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1C570" w14:textId="77777777" w:rsidR="00A0470D" w:rsidRDefault="00A0470D">
      <w:pPr>
        <w:rPr>
          <w:b/>
        </w:rPr>
      </w:pPr>
    </w:p>
    <w:bookmarkStart w:id="0" w:name="_heading=h.gjdgxs" w:colFirst="0" w:colLast="0"/>
    <w:bookmarkEnd w:id="0"/>
    <w:p w14:paraId="34EAFFF7" w14:textId="6341F3F1" w:rsidR="005E1BA0" w:rsidRPr="005E1BA0" w:rsidRDefault="005E1BA0" w:rsidP="005E1BA0">
      <w:pPr>
        <w:spacing w:after="0" w:line="240" w:lineRule="auto"/>
        <w:rPr>
          <w:rFonts w:ascii="Times New Roman" w:eastAsia="Times New Roman" w:hAnsi="Times New Roman" w:cs="Times New Roman"/>
          <w:sz w:val="24"/>
          <w:szCs w:val="24"/>
        </w:rPr>
      </w:pPr>
      <w:r w:rsidRPr="005E1BA0">
        <w:rPr>
          <w:rFonts w:ascii="Times New Roman" w:eastAsia="Times New Roman" w:hAnsi="Times New Roman" w:cs="Times New Roman"/>
          <w:sz w:val="24"/>
          <w:szCs w:val="24"/>
        </w:rPr>
        <w:fldChar w:fldCharType="begin"/>
      </w:r>
      <w:r w:rsidR="002B2F4D">
        <w:rPr>
          <w:rFonts w:ascii="Times New Roman" w:eastAsia="Times New Roman" w:hAnsi="Times New Roman" w:cs="Times New Roman"/>
          <w:sz w:val="24"/>
          <w:szCs w:val="24"/>
        </w:rPr>
        <w:instrText xml:space="preserve"> INCLUDEPICTURE "\\\\svyfile6.ydh.yha.com\\var\\folders\\f0\\zwys816s68qcb0mjwc8f7zn80000gn\\T\\com.microsoft.Word\\WebArchiveCopyPasteTempFiles\\Elvington-Scouts-1024x468.jpg" \* MERGEFORMAT </w:instrText>
      </w:r>
      <w:r w:rsidRPr="005E1BA0">
        <w:rPr>
          <w:rFonts w:ascii="Times New Roman" w:eastAsia="Times New Roman" w:hAnsi="Times New Roman" w:cs="Times New Roman"/>
          <w:sz w:val="24"/>
          <w:szCs w:val="24"/>
        </w:rPr>
        <w:fldChar w:fldCharType="separate"/>
      </w:r>
      <w:r w:rsidRPr="005E1BA0">
        <w:rPr>
          <w:rFonts w:ascii="Times New Roman" w:eastAsia="Times New Roman" w:hAnsi="Times New Roman" w:cs="Times New Roman"/>
          <w:noProof/>
          <w:sz w:val="24"/>
          <w:szCs w:val="24"/>
        </w:rPr>
        <w:drawing>
          <wp:inline distT="0" distB="0" distL="0" distR="0" wp14:anchorId="17A87707" wp14:editId="4BC9DA59">
            <wp:extent cx="2149161" cy="982260"/>
            <wp:effectExtent l="0" t="0" r="0"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274" cy="1002879"/>
                    </a:xfrm>
                    <a:prstGeom prst="rect">
                      <a:avLst/>
                    </a:prstGeom>
                    <a:noFill/>
                    <a:ln>
                      <a:noFill/>
                    </a:ln>
                  </pic:spPr>
                </pic:pic>
              </a:graphicData>
            </a:graphic>
          </wp:inline>
        </w:drawing>
      </w:r>
      <w:r w:rsidRPr="005E1BA0">
        <w:rPr>
          <w:rFonts w:ascii="Times New Roman" w:eastAsia="Times New Roman" w:hAnsi="Times New Roman" w:cs="Times New Roman"/>
          <w:sz w:val="24"/>
          <w:szCs w:val="24"/>
        </w:rPr>
        <w:fldChar w:fldCharType="end"/>
      </w:r>
    </w:p>
    <w:p w14:paraId="08D01F86" w14:textId="48790E5B" w:rsidR="00A0470D" w:rsidRDefault="00B76919">
      <w:pPr>
        <w:pStyle w:val="Heading1"/>
      </w:pPr>
      <w:r>
        <w:t>Waiting List Policy</w:t>
      </w:r>
    </w:p>
    <w:p w14:paraId="3356163F" w14:textId="56C0C448" w:rsidR="00A0470D" w:rsidRDefault="00B76919">
      <w:r>
        <w:t>Guide to offering places to young people joining the Group</w:t>
      </w:r>
    </w:p>
    <w:p w14:paraId="3C36DD64" w14:textId="28CEE135" w:rsidR="00B70CD0" w:rsidRDefault="00B70CD0">
      <w:r>
        <w:t xml:space="preserve">Executive Committee approval    Date </w:t>
      </w:r>
    </w:p>
    <w:p w14:paraId="062D0F1A" w14:textId="77777777" w:rsidR="00A0470D" w:rsidRDefault="00A0470D"/>
    <w:p w14:paraId="09A91165" w14:textId="77777777" w:rsidR="00A0470D" w:rsidRDefault="00A0470D">
      <w:pPr>
        <w:rPr>
          <w:b/>
        </w:rPr>
      </w:pPr>
    </w:p>
    <w:p w14:paraId="360D04F7" w14:textId="77777777" w:rsidR="00A0470D" w:rsidRDefault="00B76919">
      <w:pPr>
        <w:keepNext/>
        <w:keepLines/>
        <w:pBdr>
          <w:top w:val="nil"/>
          <w:left w:val="nil"/>
          <w:bottom w:val="nil"/>
          <w:right w:val="nil"/>
          <w:between w:val="nil"/>
        </w:pBdr>
        <w:spacing w:before="240" w:after="0"/>
        <w:rPr>
          <w:rFonts w:ascii="Nunito Sans Black" w:eastAsia="Nunito Sans Black" w:hAnsi="Nunito Sans Black" w:cs="Nunito Sans Black"/>
          <w:b/>
          <w:color w:val="006EE0"/>
          <w:sz w:val="26"/>
          <w:szCs w:val="26"/>
        </w:rPr>
      </w:pPr>
      <w:r>
        <w:rPr>
          <w:rFonts w:ascii="Nunito Sans Black" w:eastAsia="Nunito Sans Black" w:hAnsi="Nunito Sans Black" w:cs="Nunito Sans Black"/>
          <w:b/>
          <w:color w:val="006EE0"/>
          <w:sz w:val="26"/>
          <w:szCs w:val="26"/>
        </w:rPr>
        <w:t>Contents</w:t>
      </w:r>
    </w:p>
    <w:sdt>
      <w:sdtPr>
        <w:id w:val="-41836823"/>
        <w:docPartObj>
          <w:docPartGallery w:val="Table of Contents"/>
          <w:docPartUnique/>
        </w:docPartObj>
      </w:sdtPr>
      <w:sdtEndPr/>
      <w:sdtContent>
        <w:p w14:paraId="2C845731" w14:textId="77777777" w:rsidR="00A0470D" w:rsidRDefault="00B76919">
          <w:pPr>
            <w:tabs>
              <w:tab w:val="right" w:pos="10080"/>
            </w:tabs>
            <w:spacing w:before="80" w:line="240" w:lineRule="auto"/>
            <w:rPr>
              <w:b/>
              <w:color w:val="000000"/>
            </w:rPr>
          </w:pPr>
          <w:r>
            <w:fldChar w:fldCharType="begin"/>
          </w:r>
          <w:r>
            <w:instrText xml:space="preserve"> TOC \h \u \z </w:instrText>
          </w:r>
          <w:r>
            <w:fldChar w:fldCharType="separate"/>
          </w:r>
          <w:hyperlink w:anchor="_heading=h.gjdgxs">
            <w:r>
              <w:rPr>
                <w:b/>
                <w:color w:val="000000"/>
              </w:rPr>
              <w:t>Waiting List Policy</w:t>
            </w:r>
          </w:hyperlink>
          <w:r>
            <w:rPr>
              <w:b/>
              <w:color w:val="000000"/>
            </w:rPr>
            <w:tab/>
          </w:r>
          <w:r>
            <w:fldChar w:fldCharType="begin"/>
          </w:r>
          <w:r>
            <w:instrText xml:space="preserve"> PAGEREF _heading=h.gjdgxs \h </w:instrText>
          </w:r>
          <w:r>
            <w:fldChar w:fldCharType="separate"/>
          </w:r>
          <w:r>
            <w:rPr>
              <w:b/>
              <w:color w:val="000000"/>
            </w:rPr>
            <w:t>1</w:t>
          </w:r>
          <w:r>
            <w:fldChar w:fldCharType="end"/>
          </w:r>
        </w:p>
        <w:p w14:paraId="6C11B602" w14:textId="77777777" w:rsidR="00A0470D" w:rsidRDefault="002B2F4D">
          <w:pPr>
            <w:tabs>
              <w:tab w:val="right" w:pos="10080"/>
            </w:tabs>
            <w:spacing w:before="60" w:line="240" w:lineRule="auto"/>
            <w:ind w:left="360"/>
          </w:pPr>
          <w:hyperlink w:anchor="_heading=h.6h5as4rl9c9e">
            <w:r w:rsidR="00B76919">
              <w:t>Version Control</w:t>
            </w:r>
          </w:hyperlink>
          <w:r w:rsidR="00B76919">
            <w:tab/>
          </w:r>
          <w:r w:rsidR="00B76919">
            <w:fldChar w:fldCharType="begin"/>
          </w:r>
          <w:r w:rsidR="00B76919">
            <w:instrText xml:space="preserve"> PAGEREF _heading=h.6h5as4rl9c9e \h </w:instrText>
          </w:r>
          <w:r w:rsidR="00B76919">
            <w:fldChar w:fldCharType="separate"/>
          </w:r>
          <w:r w:rsidR="00B76919">
            <w:t>2</w:t>
          </w:r>
          <w:r w:rsidR="00B76919">
            <w:fldChar w:fldCharType="end"/>
          </w:r>
        </w:p>
        <w:p w14:paraId="7E80684E" w14:textId="77777777" w:rsidR="00A0470D" w:rsidRDefault="002B2F4D">
          <w:pPr>
            <w:tabs>
              <w:tab w:val="right" w:pos="10080"/>
            </w:tabs>
            <w:spacing w:before="60" w:line="240" w:lineRule="auto"/>
            <w:ind w:left="360"/>
            <w:rPr>
              <w:color w:val="000000"/>
            </w:rPr>
          </w:pPr>
          <w:hyperlink w:anchor="_heading=h.ske1ztq005f">
            <w:r w:rsidR="00B76919">
              <w:rPr>
                <w:color w:val="000000"/>
              </w:rPr>
              <w:t>Background</w:t>
            </w:r>
          </w:hyperlink>
          <w:r w:rsidR="00B76919">
            <w:rPr>
              <w:color w:val="000000"/>
            </w:rPr>
            <w:tab/>
          </w:r>
          <w:r w:rsidR="00B76919">
            <w:fldChar w:fldCharType="begin"/>
          </w:r>
          <w:r w:rsidR="00B76919">
            <w:instrText xml:space="preserve"> PAGEREF _heading=h.ske1ztq005f \h </w:instrText>
          </w:r>
          <w:r w:rsidR="00B76919">
            <w:fldChar w:fldCharType="separate"/>
          </w:r>
          <w:r w:rsidR="00B76919">
            <w:rPr>
              <w:color w:val="000000"/>
            </w:rPr>
            <w:t>2</w:t>
          </w:r>
          <w:r w:rsidR="00B76919">
            <w:fldChar w:fldCharType="end"/>
          </w:r>
        </w:p>
        <w:p w14:paraId="1F2E62A9" w14:textId="77777777" w:rsidR="00A0470D" w:rsidRDefault="002B2F4D">
          <w:pPr>
            <w:tabs>
              <w:tab w:val="right" w:pos="10080"/>
            </w:tabs>
            <w:spacing w:before="60" w:line="240" w:lineRule="auto"/>
            <w:ind w:left="360"/>
          </w:pPr>
          <w:hyperlink w:anchor="_heading=h.3l4gj8ejwayc">
            <w:r w:rsidR="00B76919">
              <w:t>Capacity</w:t>
            </w:r>
          </w:hyperlink>
          <w:r w:rsidR="00B76919">
            <w:tab/>
          </w:r>
          <w:r w:rsidR="00B76919">
            <w:fldChar w:fldCharType="begin"/>
          </w:r>
          <w:r w:rsidR="00B76919">
            <w:instrText xml:space="preserve"> PAGEREF _heading=h.3l4gj8ejwayc \h </w:instrText>
          </w:r>
          <w:r w:rsidR="00B76919">
            <w:fldChar w:fldCharType="separate"/>
          </w:r>
          <w:r w:rsidR="00B76919">
            <w:t>2</w:t>
          </w:r>
          <w:r w:rsidR="00B76919">
            <w:fldChar w:fldCharType="end"/>
          </w:r>
        </w:p>
        <w:p w14:paraId="518BBDA4" w14:textId="77777777" w:rsidR="00A0470D" w:rsidRDefault="002B2F4D">
          <w:pPr>
            <w:tabs>
              <w:tab w:val="right" w:pos="10080"/>
            </w:tabs>
            <w:spacing w:before="60" w:line="240" w:lineRule="auto"/>
            <w:ind w:left="360"/>
          </w:pPr>
          <w:hyperlink w:anchor="_heading=h.px6b7tplsnr9">
            <w:r w:rsidR="00B76919">
              <w:t>Joining List going forward</w:t>
            </w:r>
          </w:hyperlink>
          <w:r w:rsidR="00B76919">
            <w:tab/>
          </w:r>
          <w:r w:rsidR="00B76919">
            <w:fldChar w:fldCharType="begin"/>
          </w:r>
          <w:r w:rsidR="00B76919">
            <w:instrText xml:space="preserve"> PAGEREF _heading=h.px6b7tplsnr9 \h </w:instrText>
          </w:r>
          <w:r w:rsidR="00B76919">
            <w:fldChar w:fldCharType="separate"/>
          </w:r>
          <w:r w:rsidR="00B76919">
            <w:t>2</w:t>
          </w:r>
          <w:r w:rsidR="00B76919">
            <w:fldChar w:fldCharType="end"/>
          </w:r>
        </w:p>
        <w:p w14:paraId="78F72B05" w14:textId="77777777" w:rsidR="00A0470D" w:rsidRDefault="002B2F4D">
          <w:pPr>
            <w:tabs>
              <w:tab w:val="right" w:pos="10080"/>
            </w:tabs>
            <w:spacing w:before="60" w:line="240" w:lineRule="auto"/>
            <w:ind w:left="360"/>
          </w:pPr>
          <w:hyperlink w:anchor="_heading=h.1f8g9nani4gd">
            <w:r w:rsidR="00B76919">
              <w:t>Waiting List</w:t>
            </w:r>
          </w:hyperlink>
          <w:r w:rsidR="00B76919">
            <w:tab/>
          </w:r>
          <w:r w:rsidR="00B76919">
            <w:fldChar w:fldCharType="begin"/>
          </w:r>
          <w:r w:rsidR="00B76919">
            <w:instrText xml:space="preserve"> PAGEREF _heading=h.1f8g9nani4gd \h </w:instrText>
          </w:r>
          <w:r w:rsidR="00B76919">
            <w:fldChar w:fldCharType="separate"/>
          </w:r>
          <w:r w:rsidR="00B76919">
            <w:t>3</w:t>
          </w:r>
          <w:r w:rsidR="00B76919">
            <w:fldChar w:fldCharType="end"/>
          </w:r>
        </w:p>
        <w:p w14:paraId="3D3A54FB" w14:textId="77777777" w:rsidR="00A0470D" w:rsidRDefault="002B2F4D">
          <w:pPr>
            <w:tabs>
              <w:tab w:val="right" w:pos="10080"/>
            </w:tabs>
            <w:spacing w:before="60" w:line="240" w:lineRule="auto"/>
            <w:ind w:left="360"/>
          </w:pPr>
          <w:hyperlink w:anchor="_heading=h.l5g9t8cuau1e">
            <w:r w:rsidR="00B76919">
              <w:t>Prioritisation on Waiting List</w:t>
            </w:r>
          </w:hyperlink>
          <w:r w:rsidR="00B76919">
            <w:tab/>
          </w:r>
          <w:r w:rsidR="00B76919">
            <w:fldChar w:fldCharType="begin"/>
          </w:r>
          <w:r w:rsidR="00B76919">
            <w:instrText xml:space="preserve"> PAGEREF _heading=h.l5g9t8cuau1e \h </w:instrText>
          </w:r>
          <w:r w:rsidR="00B76919">
            <w:fldChar w:fldCharType="separate"/>
          </w:r>
          <w:r w:rsidR="00B76919">
            <w:t>3</w:t>
          </w:r>
          <w:r w:rsidR="00B76919">
            <w:fldChar w:fldCharType="end"/>
          </w:r>
        </w:p>
        <w:p w14:paraId="01DAE5E6" w14:textId="77777777" w:rsidR="00A0470D" w:rsidRDefault="002B2F4D">
          <w:pPr>
            <w:tabs>
              <w:tab w:val="right" w:pos="10080"/>
            </w:tabs>
            <w:spacing w:before="60" w:line="240" w:lineRule="auto"/>
            <w:ind w:left="360"/>
          </w:pPr>
          <w:hyperlink w:anchor="_heading=h.cwtgnahcbwgt">
            <w:r w:rsidR="00B76919">
              <w:t>Offering Places &amp; Joining</w:t>
            </w:r>
          </w:hyperlink>
          <w:r w:rsidR="00B76919">
            <w:tab/>
          </w:r>
          <w:r w:rsidR="00B76919">
            <w:fldChar w:fldCharType="begin"/>
          </w:r>
          <w:r w:rsidR="00B76919">
            <w:instrText xml:space="preserve"> PAGEREF _heading=h.cwtgnahcbwgt \h </w:instrText>
          </w:r>
          <w:r w:rsidR="00B76919">
            <w:fldChar w:fldCharType="separate"/>
          </w:r>
          <w:r w:rsidR="00B76919">
            <w:t>4</w:t>
          </w:r>
          <w:r w:rsidR="00B76919">
            <w:fldChar w:fldCharType="end"/>
          </w:r>
        </w:p>
        <w:p w14:paraId="45B24B52" w14:textId="77777777" w:rsidR="00A0470D" w:rsidRDefault="002B2F4D">
          <w:pPr>
            <w:tabs>
              <w:tab w:val="right" w:pos="10080"/>
            </w:tabs>
            <w:spacing w:before="60" w:after="80" w:line="240" w:lineRule="auto"/>
            <w:ind w:left="360"/>
          </w:pPr>
          <w:hyperlink w:anchor="_heading=h.7is46gm0dq9j">
            <w:r w:rsidR="00B76919">
              <w:t>Our commitment to you</w:t>
            </w:r>
          </w:hyperlink>
          <w:r w:rsidR="00B76919">
            <w:tab/>
          </w:r>
          <w:r w:rsidR="00B76919">
            <w:fldChar w:fldCharType="begin"/>
          </w:r>
          <w:r w:rsidR="00B76919">
            <w:instrText xml:space="preserve"> PAGEREF _heading=h.7is46gm0dq9j \h </w:instrText>
          </w:r>
          <w:r w:rsidR="00B76919">
            <w:fldChar w:fldCharType="separate"/>
          </w:r>
          <w:r w:rsidR="00B76919">
            <w:t>4</w:t>
          </w:r>
          <w:r w:rsidR="00B76919">
            <w:fldChar w:fldCharType="end"/>
          </w:r>
          <w:r w:rsidR="00B76919">
            <w:fldChar w:fldCharType="end"/>
          </w:r>
        </w:p>
      </w:sdtContent>
    </w:sdt>
    <w:p w14:paraId="64006D6B" w14:textId="25FE5B8C" w:rsidR="00A0470D" w:rsidRDefault="00A0470D">
      <w:pPr>
        <w:pStyle w:val="Heading2"/>
      </w:pPr>
      <w:bookmarkStart w:id="1" w:name="_heading=h.a17q5z2h962i" w:colFirst="0" w:colLast="0"/>
      <w:bookmarkEnd w:id="1"/>
    </w:p>
    <w:p w14:paraId="2A0ADD7B" w14:textId="77777777" w:rsidR="005E1BA0" w:rsidRPr="005E1BA0" w:rsidRDefault="005E1BA0" w:rsidP="005E1BA0"/>
    <w:p w14:paraId="7F729089" w14:textId="77777777" w:rsidR="00A0470D" w:rsidRDefault="00B76919">
      <w:pPr>
        <w:pStyle w:val="Heading2"/>
      </w:pPr>
      <w:bookmarkStart w:id="2" w:name="_heading=h.6h5as4rl9c9e" w:colFirst="0" w:colLast="0"/>
      <w:bookmarkEnd w:id="2"/>
      <w:r>
        <w:t>Version Control</w:t>
      </w:r>
    </w:p>
    <w:tbl>
      <w:tblPr>
        <w:tblStyle w:val="a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6"/>
        <w:gridCol w:w="3117"/>
        <w:gridCol w:w="3117"/>
      </w:tblGrid>
      <w:tr w:rsidR="00A0470D" w14:paraId="50FB68DD" w14:textId="77777777" w:rsidTr="00A04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91FE2D6" w14:textId="77777777" w:rsidR="00A0470D" w:rsidRDefault="00B76919">
            <w:r>
              <w:t>Version</w:t>
            </w:r>
          </w:p>
        </w:tc>
        <w:tc>
          <w:tcPr>
            <w:tcW w:w="3117" w:type="dxa"/>
          </w:tcPr>
          <w:p w14:paraId="074E0A61" w14:textId="77777777" w:rsidR="00A0470D" w:rsidRDefault="00B76919">
            <w:pPr>
              <w:cnfStyle w:val="100000000000" w:firstRow="1" w:lastRow="0" w:firstColumn="0" w:lastColumn="0" w:oddVBand="0" w:evenVBand="0" w:oddHBand="0" w:evenHBand="0" w:firstRowFirstColumn="0" w:firstRowLastColumn="0" w:lastRowFirstColumn="0" w:lastRowLastColumn="0"/>
            </w:pPr>
            <w:r>
              <w:t>Author/ Editor</w:t>
            </w:r>
          </w:p>
        </w:tc>
        <w:tc>
          <w:tcPr>
            <w:tcW w:w="3117" w:type="dxa"/>
          </w:tcPr>
          <w:p w14:paraId="57F0EE86" w14:textId="77777777" w:rsidR="00A0470D" w:rsidRDefault="00B76919">
            <w:pPr>
              <w:cnfStyle w:val="100000000000" w:firstRow="1" w:lastRow="0" w:firstColumn="0" w:lastColumn="0" w:oddVBand="0" w:evenVBand="0" w:oddHBand="0" w:evenHBand="0" w:firstRowFirstColumn="0" w:firstRowLastColumn="0" w:lastRowFirstColumn="0" w:lastRowLastColumn="0"/>
            </w:pPr>
            <w:r>
              <w:t>Release Date</w:t>
            </w:r>
          </w:p>
        </w:tc>
      </w:tr>
      <w:tr w:rsidR="00A0470D" w14:paraId="2E93ADAF" w14:textId="77777777" w:rsidTr="00A04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7F2CC7C" w14:textId="77777777" w:rsidR="00A0470D" w:rsidRDefault="00B76919">
            <w:r>
              <w:t>1.0</w:t>
            </w:r>
          </w:p>
        </w:tc>
        <w:tc>
          <w:tcPr>
            <w:tcW w:w="3117" w:type="dxa"/>
          </w:tcPr>
          <w:p w14:paraId="189BA7F6" w14:textId="548C24CC" w:rsidR="00A0470D" w:rsidRDefault="00B70CD0">
            <w:pPr>
              <w:cnfStyle w:val="000000100000" w:firstRow="0" w:lastRow="0" w:firstColumn="0" w:lastColumn="0" w:oddVBand="0" w:evenVBand="0" w:oddHBand="1" w:evenHBand="0" w:firstRowFirstColumn="0" w:firstRowLastColumn="0" w:lastRowFirstColumn="0" w:lastRowLastColumn="0"/>
            </w:pPr>
            <w:r>
              <w:t>Alison Stead</w:t>
            </w:r>
          </w:p>
        </w:tc>
        <w:tc>
          <w:tcPr>
            <w:tcW w:w="3117" w:type="dxa"/>
          </w:tcPr>
          <w:p w14:paraId="268745F6" w14:textId="05AEF982" w:rsidR="00A0470D" w:rsidRDefault="00A0470D">
            <w:pPr>
              <w:cnfStyle w:val="000000100000" w:firstRow="0" w:lastRow="0" w:firstColumn="0" w:lastColumn="0" w:oddVBand="0" w:evenVBand="0" w:oddHBand="1" w:evenHBand="0" w:firstRowFirstColumn="0" w:firstRowLastColumn="0" w:lastRowFirstColumn="0" w:lastRowLastColumn="0"/>
            </w:pPr>
          </w:p>
        </w:tc>
      </w:tr>
    </w:tbl>
    <w:p w14:paraId="7869725E" w14:textId="77777777" w:rsidR="008E13FE" w:rsidRDefault="008E13FE">
      <w:pPr>
        <w:pStyle w:val="Heading2"/>
      </w:pPr>
      <w:bookmarkStart w:id="3" w:name="_heading=h.3znysh7" w:colFirst="0" w:colLast="0"/>
      <w:bookmarkStart w:id="4" w:name="_heading=h.sthn9ms3xiz1" w:colFirst="0" w:colLast="0"/>
      <w:bookmarkStart w:id="5" w:name="_heading=h.ske1ztq005f" w:colFirst="0" w:colLast="0"/>
      <w:bookmarkEnd w:id="3"/>
      <w:bookmarkEnd w:id="4"/>
      <w:bookmarkEnd w:id="5"/>
    </w:p>
    <w:p w14:paraId="679D8E3C" w14:textId="77777777" w:rsidR="008E13FE" w:rsidRDefault="008E13FE">
      <w:pPr>
        <w:pStyle w:val="Heading2"/>
      </w:pPr>
    </w:p>
    <w:p w14:paraId="23A1A4EF" w14:textId="005568AE" w:rsidR="00A0470D" w:rsidRDefault="00B76919">
      <w:pPr>
        <w:pStyle w:val="Heading2"/>
      </w:pPr>
      <w:r>
        <w:t>Background</w:t>
      </w:r>
    </w:p>
    <w:p w14:paraId="0B41244B" w14:textId="1CC6ECFB" w:rsidR="00A0470D" w:rsidRDefault="00B76919">
      <w:pPr>
        <w:spacing w:before="240" w:after="240"/>
        <w:rPr>
          <w:sz w:val="22"/>
          <w:szCs w:val="22"/>
        </w:rPr>
      </w:pPr>
      <w:r>
        <w:rPr>
          <w:sz w:val="22"/>
          <w:szCs w:val="22"/>
        </w:rPr>
        <w:t xml:space="preserve">We are </w:t>
      </w:r>
      <w:r w:rsidR="002879F7">
        <w:rPr>
          <w:sz w:val="22"/>
          <w:szCs w:val="22"/>
        </w:rPr>
        <w:t>a</w:t>
      </w:r>
      <w:r>
        <w:rPr>
          <w:sz w:val="22"/>
          <w:szCs w:val="22"/>
        </w:rPr>
        <w:t xml:space="preserve"> strong</w:t>
      </w:r>
      <w:r w:rsidR="002879F7">
        <w:rPr>
          <w:sz w:val="22"/>
          <w:szCs w:val="22"/>
        </w:rPr>
        <w:t xml:space="preserve">, vibrant </w:t>
      </w:r>
      <w:r>
        <w:rPr>
          <w:sz w:val="22"/>
          <w:szCs w:val="22"/>
        </w:rPr>
        <w:t>Scout Group, committed to providing a positive Scouting experience to young people in our community.</w:t>
      </w:r>
    </w:p>
    <w:p w14:paraId="5D19FEF3" w14:textId="3016F4FA" w:rsidR="00A0470D" w:rsidRDefault="002879F7">
      <w:pPr>
        <w:spacing w:before="240" w:after="240"/>
        <w:rPr>
          <w:sz w:val="22"/>
          <w:szCs w:val="22"/>
        </w:rPr>
      </w:pPr>
      <w:r>
        <w:rPr>
          <w:sz w:val="22"/>
          <w:szCs w:val="22"/>
        </w:rPr>
        <w:t>From time to time as a result of strong interest in joining the Scout group t</w:t>
      </w:r>
      <w:r w:rsidR="00B76919">
        <w:rPr>
          <w:sz w:val="22"/>
          <w:szCs w:val="22"/>
        </w:rPr>
        <w:t>here are times when one or more sections become oversubscribed. This waiting list policy explain</w:t>
      </w:r>
      <w:r>
        <w:rPr>
          <w:sz w:val="22"/>
          <w:szCs w:val="22"/>
        </w:rPr>
        <w:t>s</w:t>
      </w:r>
      <w:r w:rsidR="00B76919">
        <w:rPr>
          <w:sz w:val="22"/>
          <w:szCs w:val="22"/>
        </w:rPr>
        <w:t xml:space="preserve"> clearly our approach to waiting lists versus our joining list and</w:t>
      </w:r>
      <w:r>
        <w:rPr>
          <w:sz w:val="22"/>
          <w:szCs w:val="22"/>
        </w:rPr>
        <w:t xml:space="preserve"> seeks</w:t>
      </w:r>
      <w:r w:rsidR="00B76919">
        <w:rPr>
          <w:sz w:val="22"/>
          <w:szCs w:val="22"/>
        </w:rPr>
        <w:t xml:space="preserve"> to ensure </w:t>
      </w:r>
      <w:r>
        <w:rPr>
          <w:sz w:val="22"/>
          <w:szCs w:val="22"/>
        </w:rPr>
        <w:t xml:space="preserve">that </w:t>
      </w:r>
      <w:r w:rsidR="00B76919">
        <w:rPr>
          <w:sz w:val="22"/>
          <w:szCs w:val="22"/>
        </w:rPr>
        <w:t>as many young people as possible are able to access Scouting.</w:t>
      </w:r>
    </w:p>
    <w:p w14:paraId="4956A8D6" w14:textId="13675BFA" w:rsidR="00A0470D" w:rsidRDefault="00B76919">
      <w:pPr>
        <w:pStyle w:val="Heading2"/>
        <w:spacing w:before="240" w:after="240"/>
      </w:pPr>
      <w:bookmarkStart w:id="6" w:name="_heading=h.3l4gj8ejwayc" w:colFirst="0" w:colLast="0"/>
      <w:bookmarkEnd w:id="6"/>
      <w:commentRangeStart w:id="7"/>
      <w:r w:rsidRPr="00A614C8">
        <w:t>Capacity</w:t>
      </w:r>
      <w:commentRangeEnd w:id="7"/>
      <w:r w:rsidR="00A614C8">
        <w:rPr>
          <w:rStyle w:val="CommentReference"/>
          <w:rFonts w:ascii="Nunito Sans" w:eastAsia="Nunito Sans" w:hAnsi="Nunito Sans" w:cs="Nunito Sans"/>
          <w:color w:val="auto"/>
        </w:rPr>
        <w:commentReference w:id="7"/>
      </w:r>
    </w:p>
    <w:p w14:paraId="22A583F1" w14:textId="238445D7" w:rsidR="00C947A3" w:rsidRPr="00C947A3" w:rsidRDefault="00C947A3">
      <w:pPr>
        <w:spacing w:before="240" w:after="240"/>
        <w:rPr>
          <w:sz w:val="22"/>
          <w:szCs w:val="22"/>
        </w:rPr>
      </w:pPr>
      <w:r w:rsidRPr="00C947A3">
        <w:rPr>
          <w:sz w:val="22"/>
          <w:szCs w:val="22"/>
        </w:rPr>
        <w:t>Availability is limited by our current capacity</w:t>
      </w:r>
      <w:r>
        <w:rPr>
          <w:sz w:val="22"/>
          <w:szCs w:val="22"/>
        </w:rPr>
        <w:t>.</w:t>
      </w:r>
    </w:p>
    <w:p w14:paraId="0DE6BB9B" w14:textId="3439A617" w:rsidR="00A0470D" w:rsidRDefault="00B76919">
      <w:pPr>
        <w:spacing w:before="240" w:after="240"/>
        <w:rPr>
          <w:sz w:val="22"/>
          <w:szCs w:val="22"/>
        </w:rPr>
      </w:pPr>
      <w:r>
        <w:rPr>
          <w:sz w:val="22"/>
          <w:szCs w:val="22"/>
        </w:rPr>
        <w:t>Our Beaver Colon</w:t>
      </w:r>
      <w:r w:rsidR="00E76F44">
        <w:rPr>
          <w:sz w:val="22"/>
          <w:szCs w:val="22"/>
        </w:rPr>
        <w:t>y</w:t>
      </w:r>
      <w:r>
        <w:rPr>
          <w:sz w:val="22"/>
          <w:szCs w:val="22"/>
        </w:rPr>
        <w:t xml:space="preserve"> cater</w:t>
      </w:r>
      <w:r w:rsidR="00E76F44">
        <w:rPr>
          <w:sz w:val="22"/>
          <w:szCs w:val="22"/>
        </w:rPr>
        <w:t>s</w:t>
      </w:r>
      <w:r>
        <w:rPr>
          <w:sz w:val="22"/>
          <w:szCs w:val="22"/>
        </w:rPr>
        <w:t xml:space="preserve"> for children between the ages of five and three quarters and eight. The colon</w:t>
      </w:r>
      <w:r w:rsidR="00E76F44">
        <w:rPr>
          <w:sz w:val="22"/>
          <w:szCs w:val="22"/>
        </w:rPr>
        <w:t xml:space="preserve">y has </w:t>
      </w:r>
      <w:r>
        <w:rPr>
          <w:sz w:val="22"/>
          <w:szCs w:val="22"/>
        </w:rPr>
        <w:t>a maximum capacity of 22-24 children</w:t>
      </w:r>
      <w:r w:rsidR="00E76F44">
        <w:rPr>
          <w:sz w:val="22"/>
          <w:szCs w:val="22"/>
        </w:rPr>
        <w:t>.</w:t>
      </w:r>
    </w:p>
    <w:p w14:paraId="67B7D151" w14:textId="77777777" w:rsidR="00A0470D" w:rsidRDefault="00B76919">
      <w:pPr>
        <w:spacing w:before="240" w:after="240"/>
        <w:rPr>
          <w:sz w:val="22"/>
          <w:szCs w:val="22"/>
        </w:rPr>
      </w:pPr>
      <w:r>
        <w:rPr>
          <w:sz w:val="22"/>
          <w:szCs w:val="22"/>
        </w:rPr>
        <w:t>Our Cub Pack cater</w:t>
      </w:r>
      <w:r w:rsidR="00E76F44">
        <w:rPr>
          <w:sz w:val="22"/>
          <w:szCs w:val="22"/>
        </w:rPr>
        <w:t>s</w:t>
      </w:r>
      <w:r>
        <w:rPr>
          <w:sz w:val="22"/>
          <w:szCs w:val="22"/>
        </w:rPr>
        <w:t xml:space="preserve"> for children between the ages of eight and ten and a half. The pack</w:t>
      </w:r>
      <w:r w:rsidR="00E76F44">
        <w:rPr>
          <w:sz w:val="22"/>
          <w:szCs w:val="22"/>
        </w:rPr>
        <w:t xml:space="preserve"> </w:t>
      </w:r>
      <w:r>
        <w:rPr>
          <w:sz w:val="22"/>
          <w:szCs w:val="22"/>
        </w:rPr>
        <w:t>ha</w:t>
      </w:r>
      <w:r w:rsidR="00E76F44">
        <w:rPr>
          <w:sz w:val="22"/>
          <w:szCs w:val="22"/>
        </w:rPr>
        <w:t>s</w:t>
      </w:r>
      <w:r>
        <w:rPr>
          <w:sz w:val="22"/>
          <w:szCs w:val="22"/>
        </w:rPr>
        <w:t xml:space="preserve"> a maximum capacity of 30-32 children.</w:t>
      </w:r>
    </w:p>
    <w:p w14:paraId="11E6107B" w14:textId="242EDD46" w:rsidR="00A0470D" w:rsidRDefault="00B76919">
      <w:pPr>
        <w:spacing w:before="240" w:after="240"/>
        <w:rPr>
          <w:sz w:val="22"/>
          <w:szCs w:val="22"/>
        </w:rPr>
      </w:pPr>
      <w:r>
        <w:rPr>
          <w:sz w:val="22"/>
          <w:szCs w:val="22"/>
        </w:rPr>
        <w:t>Our Scout Troop cater</w:t>
      </w:r>
      <w:r w:rsidR="00E76F44">
        <w:rPr>
          <w:sz w:val="22"/>
          <w:szCs w:val="22"/>
        </w:rPr>
        <w:t>s</w:t>
      </w:r>
      <w:r>
        <w:rPr>
          <w:sz w:val="22"/>
          <w:szCs w:val="22"/>
        </w:rPr>
        <w:t xml:space="preserve"> for children between the ages of ten and a half and fourteen. Our troop</w:t>
      </w:r>
      <w:r w:rsidR="002879F7">
        <w:rPr>
          <w:sz w:val="22"/>
          <w:szCs w:val="22"/>
        </w:rPr>
        <w:t xml:space="preserve"> </w:t>
      </w:r>
      <w:r w:rsidR="00E76F44">
        <w:rPr>
          <w:sz w:val="22"/>
          <w:szCs w:val="22"/>
        </w:rPr>
        <w:t>has</w:t>
      </w:r>
      <w:r>
        <w:rPr>
          <w:sz w:val="22"/>
          <w:szCs w:val="22"/>
        </w:rPr>
        <w:t xml:space="preserve"> a maximum capacity of 32-34 </w:t>
      </w:r>
      <w:commentRangeStart w:id="8"/>
      <w:r>
        <w:rPr>
          <w:sz w:val="22"/>
          <w:szCs w:val="22"/>
        </w:rPr>
        <w:t>children</w:t>
      </w:r>
      <w:commentRangeEnd w:id="8"/>
      <w:r w:rsidR="00B70CD0">
        <w:rPr>
          <w:rStyle w:val="CommentReference"/>
        </w:rPr>
        <w:commentReference w:id="8"/>
      </w:r>
      <w:r w:rsidR="00E76F44">
        <w:rPr>
          <w:sz w:val="22"/>
          <w:szCs w:val="22"/>
        </w:rPr>
        <w:t>.</w:t>
      </w:r>
    </w:p>
    <w:p w14:paraId="34EB8F7C" w14:textId="78584FC3" w:rsidR="00C947A3" w:rsidRDefault="00C947A3">
      <w:pPr>
        <w:spacing w:before="240" w:after="240"/>
        <w:rPr>
          <w:sz w:val="22"/>
          <w:szCs w:val="22"/>
        </w:rPr>
      </w:pPr>
      <w:r w:rsidRPr="008E13FE">
        <w:rPr>
          <w:sz w:val="22"/>
          <w:szCs w:val="22"/>
        </w:rPr>
        <w:t>Our Explorer Troop caters</w:t>
      </w:r>
      <w:r w:rsidR="008E13FE" w:rsidRPr="008E13FE">
        <w:rPr>
          <w:sz w:val="22"/>
          <w:szCs w:val="22"/>
        </w:rPr>
        <w:t xml:space="preserve"> for</w:t>
      </w:r>
      <w:r w:rsidR="008E13FE">
        <w:rPr>
          <w:sz w:val="22"/>
          <w:szCs w:val="22"/>
        </w:rPr>
        <w:t xml:space="preserve"> children between the ages of fourteen and eighteen. Our unit currently has ten young people.</w:t>
      </w:r>
    </w:p>
    <w:p w14:paraId="4213026B" w14:textId="77777777" w:rsidR="00A0470D" w:rsidRDefault="00B76919">
      <w:pPr>
        <w:spacing w:before="240" w:after="240"/>
        <w:rPr>
          <w:sz w:val="22"/>
          <w:szCs w:val="22"/>
        </w:rPr>
      </w:pPr>
      <w:r>
        <w:rPr>
          <w:sz w:val="22"/>
          <w:szCs w:val="22"/>
        </w:rPr>
        <w:t xml:space="preserve">The </w:t>
      </w:r>
      <w:proofErr w:type="gramStart"/>
      <w:r>
        <w:rPr>
          <w:sz w:val="22"/>
          <w:szCs w:val="22"/>
        </w:rPr>
        <w:t>lower level</w:t>
      </w:r>
      <w:proofErr w:type="gramEnd"/>
      <w:r>
        <w:rPr>
          <w:sz w:val="22"/>
          <w:szCs w:val="22"/>
        </w:rPr>
        <w:t xml:space="preserve"> capacity is the one to which we work for allocation of new joiners.  The upper limit allows us flexibility for exceptional circumstances and movements between the sections.</w:t>
      </w:r>
    </w:p>
    <w:p w14:paraId="6E50A480" w14:textId="77777777" w:rsidR="00A0470D" w:rsidRDefault="00B76919">
      <w:pPr>
        <w:pStyle w:val="Heading2"/>
        <w:spacing w:before="240" w:after="240"/>
      </w:pPr>
      <w:bookmarkStart w:id="9" w:name="_heading=h.px6b7tplsnr9" w:colFirst="0" w:colLast="0"/>
      <w:bookmarkEnd w:id="9"/>
      <w:r>
        <w:t>Joining List going forward</w:t>
      </w:r>
    </w:p>
    <w:p w14:paraId="3D36FA8D" w14:textId="35F6F1CE" w:rsidR="00A0470D" w:rsidRDefault="00B76919">
      <w:pPr>
        <w:spacing w:before="240" w:after="240"/>
        <w:rPr>
          <w:sz w:val="22"/>
          <w:szCs w:val="22"/>
        </w:rPr>
      </w:pPr>
      <w:r>
        <w:rPr>
          <w:sz w:val="22"/>
          <w:szCs w:val="22"/>
        </w:rPr>
        <w:t>We have been managing a joining list of children and young people where there are many children who contact us in advance (in some cases over two years) of joining age.  Most of the time, children would have been added to our joining list with the expectation of a guaranteed place in the Group when they reached the joining age.  We are now (</w:t>
      </w:r>
      <w:r w:rsidR="00E76F44">
        <w:rPr>
          <w:sz w:val="22"/>
          <w:szCs w:val="22"/>
        </w:rPr>
        <w:t>December</w:t>
      </w:r>
      <w:r>
        <w:rPr>
          <w:sz w:val="22"/>
          <w:szCs w:val="22"/>
        </w:rPr>
        <w:t xml:space="preserve"> 2021) oversubscribed for over a year in advance in Beavers and some other sections, so we </w:t>
      </w:r>
      <w:proofErr w:type="gramStart"/>
      <w:r>
        <w:rPr>
          <w:sz w:val="22"/>
          <w:szCs w:val="22"/>
        </w:rPr>
        <w:t>have to</w:t>
      </w:r>
      <w:proofErr w:type="gramEnd"/>
      <w:r>
        <w:rPr>
          <w:sz w:val="22"/>
          <w:szCs w:val="22"/>
        </w:rPr>
        <w:t xml:space="preserve"> start a more formal waiting list approach.  </w:t>
      </w:r>
    </w:p>
    <w:p w14:paraId="0136CFFD" w14:textId="77777777" w:rsidR="00A0470D" w:rsidRDefault="00A0470D">
      <w:pPr>
        <w:spacing w:before="240" w:after="240"/>
        <w:rPr>
          <w:sz w:val="22"/>
          <w:szCs w:val="22"/>
        </w:rPr>
      </w:pPr>
    </w:p>
    <w:p w14:paraId="2ED5CB71" w14:textId="193ECC43" w:rsidR="00A0470D" w:rsidRDefault="00B76919">
      <w:pPr>
        <w:pStyle w:val="Heading2"/>
        <w:spacing w:before="240" w:after="240"/>
      </w:pPr>
      <w:bookmarkStart w:id="10" w:name="_heading=h.1f8g9nani4gd" w:colFirst="0" w:colLast="0"/>
      <w:bookmarkEnd w:id="10"/>
      <w:r>
        <w:lastRenderedPageBreak/>
        <w:t>Waiting List</w:t>
      </w:r>
    </w:p>
    <w:p w14:paraId="57A54CDE" w14:textId="77777777" w:rsidR="008E13FE" w:rsidRPr="00981DE2" w:rsidRDefault="008E13FE" w:rsidP="008E13FE">
      <w:pPr>
        <w:spacing w:before="240" w:after="240"/>
        <w:rPr>
          <w:sz w:val="22"/>
          <w:szCs w:val="22"/>
        </w:rPr>
      </w:pPr>
      <w:r>
        <w:rPr>
          <w:sz w:val="22"/>
          <w:szCs w:val="22"/>
        </w:rPr>
        <w:t xml:space="preserve">A waiting list of young people wishing to join the Scouting movement at Elvington Scout Group is managed by </w:t>
      </w:r>
      <w:proofErr w:type="gramStart"/>
      <w:r>
        <w:rPr>
          <w:sz w:val="22"/>
          <w:szCs w:val="22"/>
        </w:rPr>
        <w:t>a  dedicated</w:t>
      </w:r>
      <w:proofErr w:type="gramEnd"/>
      <w:r>
        <w:rPr>
          <w:sz w:val="22"/>
          <w:szCs w:val="22"/>
        </w:rPr>
        <w:t xml:space="preserve"> software programme on Online Scout Manager (OSM).  All section leaders and others adult </w:t>
      </w:r>
      <w:proofErr w:type="gramStart"/>
      <w:r>
        <w:rPr>
          <w:sz w:val="22"/>
          <w:szCs w:val="22"/>
        </w:rPr>
        <w:t>volunteers  (</w:t>
      </w:r>
      <w:proofErr w:type="gramEnd"/>
      <w:r>
        <w:rPr>
          <w:sz w:val="22"/>
          <w:szCs w:val="22"/>
        </w:rPr>
        <w:t xml:space="preserve">as per approval from the GSL) have access to this waiting list function. This programme will ensure all places offered are done so using a fair and transparent approach. The waiting list function also allows us to see where </w:t>
      </w:r>
      <w:proofErr w:type="gramStart"/>
      <w:r>
        <w:rPr>
          <w:sz w:val="22"/>
          <w:szCs w:val="22"/>
        </w:rPr>
        <w:t>are peaks and troughs</w:t>
      </w:r>
      <w:proofErr w:type="gramEnd"/>
      <w:r>
        <w:rPr>
          <w:sz w:val="22"/>
          <w:szCs w:val="22"/>
        </w:rPr>
        <w:t xml:space="preserve"> are in relation to section numbers. </w:t>
      </w:r>
    </w:p>
    <w:p w14:paraId="7B82B8B0" w14:textId="77777777" w:rsidR="008E13FE" w:rsidRDefault="008E13FE" w:rsidP="008E13FE">
      <w:pPr>
        <w:spacing w:before="240" w:after="240"/>
        <w:rPr>
          <w:rFonts w:ascii="Arial" w:eastAsia="Arial" w:hAnsi="Arial" w:cs="Arial"/>
          <w:b/>
          <w:sz w:val="22"/>
          <w:szCs w:val="22"/>
        </w:rPr>
      </w:pPr>
      <w:r>
        <w:rPr>
          <w:sz w:val="22"/>
          <w:szCs w:val="22"/>
        </w:rPr>
        <w:t xml:space="preserve">Inclusion onto the waiting list is by email request to </w:t>
      </w:r>
      <w:r w:rsidRPr="00B9331E">
        <w:rPr>
          <w:sz w:val="22"/>
          <w:szCs w:val="22"/>
        </w:rPr>
        <w:t xml:space="preserve">the Group </w:t>
      </w:r>
      <w:r>
        <w:rPr>
          <w:sz w:val="22"/>
          <w:szCs w:val="22"/>
        </w:rPr>
        <w:t xml:space="preserve">Administrator clearly providing name of child, date of birth, carer name, an email and telephone contact number. </w:t>
      </w:r>
    </w:p>
    <w:p w14:paraId="60F4222F" w14:textId="77777777" w:rsidR="008E13FE" w:rsidRDefault="008E13FE" w:rsidP="008E13FE">
      <w:pPr>
        <w:spacing w:before="240" w:after="240"/>
        <w:rPr>
          <w:sz w:val="22"/>
          <w:szCs w:val="22"/>
        </w:rPr>
      </w:pPr>
      <w:r>
        <w:rPr>
          <w:sz w:val="22"/>
          <w:szCs w:val="22"/>
        </w:rPr>
        <w:t xml:space="preserve">The overarching concern is to manage the composition of each Section bearing in mind capacity, resourcing (which might vary in case of shortage of leaders), the </w:t>
      </w:r>
      <w:proofErr w:type="gramStart"/>
      <w:r>
        <w:rPr>
          <w:sz w:val="22"/>
          <w:szCs w:val="22"/>
        </w:rPr>
        <w:t>particular needs</w:t>
      </w:r>
      <w:proofErr w:type="gramEnd"/>
      <w:r>
        <w:rPr>
          <w:sz w:val="22"/>
          <w:szCs w:val="22"/>
        </w:rPr>
        <w:t xml:space="preserve"> of the current members and the person on the waiting list, and any other relevant factor, particularly a factor affecting safety or wellbeing.</w:t>
      </w:r>
    </w:p>
    <w:p w14:paraId="10D054CC" w14:textId="77777777" w:rsidR="008E13FE" w:rsidRDefault="008E13FE" w:rsidP="008E13FE">
      <w:pPr>
        <w:spacing w:before="240" w:after="240"/>
        <w:rPr>
          <w:sz w:val="22"/>
          <w:szCs w:val="22"/>
        </w:rPr>
      </w:pPr>
      <w:r>
        <w:rPr>
          <w:sz w:val="22"/>
          <w:szCs w:val="22"/>
        </w:rPr>
        <w:t>We work one term ahead (including half term joiners/movements in that term). This is because we believe it is only fair to offer places in advance, so that a child can get excited about joining or if a place is not available, commit to a place with another group or seek out other groups for a place.   We will offer additional places if they become available as soon as we can.</w:t>
      </w:r>
    </w:p>
    <w:p w14:paraId="1B204A3C" w14:textId="77777777" w:rsidR="00A614C8" w:rsidRDefault="00B76919">
      <w:pPr>
        <w:spacing w:before="240" w:after="240"/>
        <w:rPr>
          <w:sz w:val="22"/>
          <w:szCs w:val="22"/>
        </w:rPr>
      </w:pPr>
      <w:r>
        <w:rPr>
          <w:sz w:val="22"/>
          <w:szCs w:val="22"/>
        </w:rPr>
        <w:t xml:space="preserve">Each section has their own waiting list. Inclusion on the list is by email request to </w:t>
      </w:r>
      <w:proofErr w:type="spellStart"/>
      <w:r w:rsidR="00A614C8">
        <w:rPr>
          <w:sz w:val="22"/>
          <w:szCs w:val="22"/>
        </w:rPr>
        <w:t>info@</w:t>
      </w:r>
      <w:commentRangeStart w:id="11"/>
      <w:r w:rsidR="00A614C8">
        <w:rPr>
          <w:sz w:val="22"/>
          <w:szCs w:val="22"/>
        </w:rPr>
        <w:t>elvingtonscoutgroup</w:t>
      </w:r>
      <w:commentRangeEnd w:id="11"/>
      <w:proofErr w:type="spellEnd"/>
      <w:r w:rsidR="00A614C8">
        <w:rPr>
          <w:rStyle w:val="CommentReference"/>
        </w:rPr>
        <w:commentReference w:id="11"/>
      </w:r>
    </w:p>
    <w:p w14:paraId="5AEA802C" w14:textId="6A280226" w:rsidR="00A0470D" w:rsidRDefault="00B76919">
      <w:pPr>
        <w:spacing w:before="240" w:after="240"/>
        <w:rPr>
          <w:rFonts w:ascii="Arial" w:eastAsia="Arial" w:hAnsi="Arial" w:cs="Arial"/>
          <w:b/>
          <w:sz w:val="22"/>
          <w:szCs w:val="22"/>
        </w:rPr>
      </w:pPr>
      <w:r>
        <w:rPr>
          <w:sz w:val="22"/>
          <w:szCs w:val="22"/>
        </w:rPr>
        <w:t xml:space="preserve"> clearly providing name of child, date of birth, carer name, an email and telephone contact number. </w:t>
      </w:r>
    </w:p>
    <w:p w14:paraId="535DAC78" w14:textId="77777777" w:rsidR="00A0470D" w:rsidRDefault="00B76919">
      <w:pPr>
        <w:pStyle w:val="Heading2"/>
        <w:spacing w:before="240" w:after="240"/>
      </w:pPr>
      <w:bookmarkStart w:id="12" w:name="_heading=h.l5g9t8cuau1e" w:colFirst="0" w:colLast="0"/>
      <w:bookmarkEnd w:id="12"/>
      <w:r>
        <w:t>Prioritisation on Waiting List</w:t>
      </w:r>
    </w:p>
    <w:p w14:paraId="4BAE60A5" w14:textId="77777777" w:rsidR="00A0470D" w:rsidRDefault="00B76919">
      <w:pPr>
        <w:spacing w:before="240" w:after="240"/>
        <w:rPr>
          <w:sz w:val="22"/>
          <w:szCs w:val="22"/>
        </w:rPr>
      </w:pPr>
      <w:r>
        <w:rPr>
          <w:sz w:val="22"/>
          <w:szCs w:val="22"/>
        </w:rPr>
        <w:t>Assuming exceptional circumstances do not arise such as those referred to above (and we will endeavour to use our capacity flex for this), places are offered to individuals meeting the following criteria in order of descending priority as follows:</w:t>
      </w:r>
    </w:p>
    <w:p w14:paraId="7BBE66BD" w14:textId="77777777" w:rsidR="00A0470D" w:rsidRDefault="00B76919">
      <w:pPr>
        <w:numPr>
          <w:ilvl w:val="0"/>
          <w:numId w:val="2"/>
        </w:numPr>
        <w:spacing w:before="240" w:after="0"/>
      </w:pPr>
      <w:r>
        <w:rPr>
          <w:sz w:val="22"/>
          <w:szCs w:val="22"/>
        </w:rPr>
        <w:t xml:space="preserve">A person who is already a member of the Group and is moving up to the next Section i.e. Beavers to Cubs; Cubs to Scouts. We feel it is important that a person, once they have embarked on their Scouting adventure, is able to see through their Scouting time with their current Group and progress through their badges and awards without interruption.  </w:t>
      </w:r>
    </w:p>
    <w:p w14:paraId="527867D4" w14:textId="2755FB26" w:rsidR="00A0470D" w:rsidRDefault="00B76919">
      <w:pPr>
        <w:numPr>
          <w:ilvl w:val="0"/>
          <w:numId w:val="2"/>
        </w:numPr>
        <w:spacing w:after="0"/>
        <w:rPr>
          <w:sz w:val="22"/>
          <w:szCs w:val="22"/>
        </w:rPr>
      </w:pPr>
      <w:r>
        <w:rPr>
          <w:sz w:val="22"/>
          <w:szCs w:val="22"/>
        </w:rPr>
        <w:t xml:space="preserve">A person who has moved into </w:t>
      </w:r>
      <w:r w:rsidR="006B6E50">
        <w:rPr>
          <w:sz w:val="22"/>
          <w:szCs w:val="22"/>
        </w:rPr>
        <w:t>the Elvington</w:t>
      </w:r>
      <w:r>
        <w:rPr>
          <w:sz w:val="22"/>
          <w:szCs w:val="22"/>
        </w:rPr>
        <w:t xml:space="preserve"> area due to family relocation, so that they now live closer to </w:t>
      </w:r>
      <w:r w:rsidR="006B6E50">
        <w:rPr>
          <w:sz w:val="22"/>
          <w:szCs w:val="22"/>
        </w:rPr>
        <w:t xml:space="preserve">Elvington </w:t>
      </w:r>
      <w:r>
        <w:rPr>
          <w:sz w:val="22"/>
          <w:szCs w:val="22"/>
        </w:rPr>
        <w:t>Scout Group than any other group, and who has previously been actively involved in Scouting in their previous local community.</w:t>
      </w:r>
    </w:p>
    <w:p w14:paraId="703423ED" w14:textId="77777777" w:rsidR="00A0470D" w:rsidRDefault="00B76919">
      <w:pPr>
        <w:numPr>
          <w:ilvl w:val="0"/>
          <w:numId w:val="2"/>
        </w:numPr>
        <w:spacing w:after="0"/>
        <w:rPr>
          <w:sz w:val="22"/>
          <w:szCs w:val="22"/>
        </w:rPr>
      </w:pPr>
      <w:r>
        <w:rPr>
          <w:sz w:val="22"/>
          <w:szCs w:val="22"/>
        </w:rPr>
        <w:lastRenderedPageBreak/>
        <w:t>A person whose parent/guardian is already volunteering as Section Leader, Section Assistant, Executive Member, Active Support Member or another formal role in supporting the Group. No Group can exist without volunteers, and we feel that it is reasonable that someone who is willing to invest time in supporting the Group should be able to include their children.</w:t>
      </w:r>
    </w:p>
    <w:p w14:paraId="1B533B3A" w14:textId="77777777" w:rsidR="00A0470D" w:rsidRDefault="00B76919">
      <w:pPr>
        <w:numPr>
          <w:ilvl w:val="0"/>
          <w:numId w:val="4"/>
        </w:numPr>
        <w:spacing w:after="0"/>
        <w:rPr>
          <w:sz w:val="22"/>
          <w:szCs w:val="22"/>
        </w:rPr>
      </w:pPr>
      <w:r>
        <w:rPr>
          <w:sz w:val="22"/>
          <w:szCs w:val="22"/>
        </w:rPr>
        <w:t>A person with one or more siblings who are already members of the Group. Siblings of existing members would undoubtedly feel left out if they were not able to experience the same fun that they see their brother or sister enjoying. We also appreciate the convenience to parents of being able to drop-off and collect at the same time or same place. Parents must still register each child on the waiting list.</w:t>
      </w:r>
    </w:p>
    <w:p w14:paraId="6313EAEC" w14:textId="77777777" w:rsidR="00A0470D" w:rsidRDefault="00B76919">
      <w:pPr>
        <w:numPr>
          <w:ilvl w:val="0"/>
          <w:numId w:val="4"/>
        </w:numPr>
        <w:spacing w:after="0"/>
        <w:rPr>
          <w:sz w:val="22"/>
          <w:szCs w:val="22"/>
        </w:rPr>
      </w:pPr>
      <w:r>
        <w:rPr>
          <w:sz w:val="22"/>
          <w:szCs w:val="22"/>
        </w:rPr>
        <w:t xml:space="preserve">A person who has been in the group previously, left due to other commitments and now wants to </w:t>
      </w:r>
      <w:proofErr w:type="spellStart"/>
      <w:r>
        <w:rPr>
          <w:sz w:val="22"/>
          <w:szCs w:val="22"/>
        </w:rPr>
        <w:t>rejoin</w:t>
      </w:r>
      <w:proofErr w:type="spellEnd"/>
      <w:r>
        <w:rPr>
          <w:sz w:val="22"/>
          <w:szCs w:val="22"/>
        </w:rPr>
        <w:t>.</w:t>
      </w:r>
    </w:p>
    <w:p w14:paraId="0E284B2F" w14:textId="77777777" w:rsidR="00A0470D" w:rsidRDefault="00B76919">
      <w:pPr>
        <w:numPr>
          <w:ilvl w:val="0"/>
          <w:numId w:val="4"/>
        </w:numPr>
        <w:spacing w:after="0"/>
        <w:rPr>
          <w:sz w:val="22"/>
          <w:szCs w:val="22"/>
        </w:rPr>
      </w:pPr>
      <w:r>
        <w:rPr>
          <w:sz w:val="22"/>
          <w:szCs w:val="22"/>
        </w:rPr>
        <w:t>A person whose parent/guardian newly volunteers to actively help the Group. The level of commitment required is expected to attend meetings regularly, (three out of four) for at least a year from start date.</w:t>
      </w:r>
    </w:p>
    <w:p w14:paraId="3AD90FAF" w14:textId="77777777" w:rsidR="00A0470D" w:rsidRDefault="00B76919">
      <w:pPr>
        <w:numPr>
          <w:ilvl w:val="0"/>
          <w:numId w:val="4"/>
        </w:numPr>
        <w:spacing w:after="0"/>
        <w:rPr>
          <w:sz w:val="22"/>
          <w:szCs w:val="22"/>
        </w:rPr>
      </w:pPr>
      <w:r>
        <w:rPr>
          <w:sz w:val="22"/>
          <w:szCs w:val="22"/>
        </w:rPr>
        <w:t xml:space="preserve">Time on the waiting list. It is appropriate that, after the above priorities, a place should be offered to the person who has been waiting longest for a place to become available. A person will not usually be invited to join a Section if their age means that they cannot spend </w:t>
      </w:r>
      <w:commentRangeStart w:id="13"/>
      <w:r>
        <w:rPr>
          <w:sz w:val="22"/>
          <w:szCs w:val="22"/>
        </w:rPr>
        <w:t xml:space="preserve">at least 1 year with that Section </w:t>
      </w:r>
      <w:commentRangeEnd w:id="13"/>
      <w:r w:rsidR="00A614C8">
        <w:rPr>
          <w:rStyle w:val="CommentReference"/>
        </w:rPr>
        <w:commentReference w:id="13"/>
      </w:r>
      <w:r>
        <w:rPr>
          <w:sz w:val="22"/>
          <w:szCs w:val="22"/>
        </w:rPr>
        <w:t xml:space="preserve">as they will not have the opportunity to settle in and progress in earning badges – however they will be given priority joining the next Section where possible. </w:t>
      </w:r>
    </w:p>
    <w:p w14:paraId="37DB286D" w14:textId="61CB2AF7" w:rsidR="00A0470D" w:rsidRDefault="00B76919" w:rsidP="008E13FE">
      <w:pPr>
        <w:numPr>
          <w:ilvl w:val="0"/>
          <w:numId w:val="4"/>
        </w:numPr>
        <w:spacing w:after="240"/>
        <w:rPr>
          <w:sz w:val="22"/>
          <w:szCs w:val="22"/>
        </w:rPr>
      </w:pPr>
      <w:r>
        <w:rPr>
          <w:sz w:val="22"/>
          <w:szCs w:val="22"/>
        </w:rPr>
        <w:t xml:space="preserve">Group discretion. If none of the previous criteria can be used to differentiate between two candidates for a </w:t>
      </w:r>
      <w:proofErr w:type="gramStart"/>
      <w:r>
        <w:rPr>
          <w:sz w:val="22"/>
          <w:szCs w:val="22"/>
        </w:rPr>
        <w:t>place</w:t>
      </w:r>
      <w:proofErr w:type="gramEnd"/>
      <w:r>
        <w:rPr>
          <w:sz w:val="22"/>
          <w:szCs w:val="22"/>
        </w:rPr>
        <w:t xml:space="preserve"> then it will be at the discretion of the Group as to which person is offered a place. The Group Secretary would normally consult with the Group Scout Leader, If, for any reason, a parent/carer feels they have not been treated fairly and/or in accordance with this policy, they can appeal to the Group Chair at any time.  The Group Chair will listen to the parent/carer’s concern and review the situation objectively with the Group Secretary and Group Scout Leader. The Group Chair will come back to the parent/carer within 2 weeks, and their decision with rationale is final (not disclosing any confidential information).</w:t>
      </w:r>
    </w:p>
    <w:p w14:paraId="6DAAA11B" w14:textId="77777777" w:rsidR="00A0470D" w:rsidRDefault="00B76919">
      <w:pPr>
        <w:pStyle w:val="Heading2"/>
        <w:spacing w:before="240" w:after="240"/>
      </w:pPr>
      <w:bookmarkStart w:id="14" w:name="_heading=h.cwtgnahcbwgt" w:colFirst="0" w:colLast="0"/>
      <w:bookmarkEnd w:id="14"/>
      <w:r>
        <w:t>Offering Places &amp; Joining</w:t>
      </w:r>
    </w:p>
    <w:p w14:paraId="67E8CDFC" w14:textId="693334E1" w:rsidR="008E13FE" w:rsidRDefault="00B76919" w:rsidP="008E13FE">
      <w:pPr>
        <w:spacing w:before="240" w:after="240"/>
        <w:rPr>
          <w:sz w:val="22"/>
          <w:szCs w:val="22"/>
        </w:rPr>
      </w:pPr>
      <w:r>
        <w:rPr>
          <w:sz w:val="22"/>
          <w:szCs w:val="22"/>
        </w:rPr>
        <w:t>Before a place is offered, we will also check that there are places in the next age group section, without going over capacity in that section.</w:t>
      </w:r>
    </w:p>
    <w:p w14:paraId="47476D2D" w14:textId="1BED29F4" w:rsidR="00A0470D" w:rsidRDefault="00B76919">
      <w:pPr>
        <w:spacing w:after="0"/>
        <w:rPr>
          <w:sz w:val="22"/>
          <w:szCs w:val="22"/>
        </w:rPr>
      </w:pPr>
      <w:r>
        <w:rPr>
          <w:sz w:val="22"/>
          <w:szCs w:val="22"/>
        </w:rPr>
        <w:t xml:space="preserve">All children who are offered a place will be sent a standard joining or moving up email </w:t>
      </w:r>
      <w:r w:rsidR="00A614C8">
        <w:rPr>
          <w:sz w:val="22"/>
          <w:szCs w:val="22"/>
        </w:rPr>
        <w:t xml:space="preserve">and welcome pack </w:t>
      </w:r>
      <w:r>
        <w:rPr>
          <w:sz w:val="22"/>
          <w:szCs w:val="22"/>
        </w:rPr>
        <w:t xml:space="preserve">by the </w:t>
      </w:r>
      <w:r w:rsidR="00A614C8">
        <w:rPr>
          <w:sz w:val="22"/>
          <w:szCs w:val="22"/>
        </w:rPr>
        <w:t>appropriate Section leader.</w:t>
      </w:r>
    </w:p>
    <w:p w14:paraId="1A3425A6" w14:textId="6C809100" w:rsidR="00A0470D" w:rsidRDefault="00A0470D">
      <w:pPr>
        <w:spacing w:after="0"/>
        <w:ind w:left="720"/>
        <w:rPr>
          <w:sz w:val="22"/>
          <w:szCs w:val="22"/>
        </w:rPr>
      </w:pPr>
    </w:p>
    <w:p w14:paraId="1B47911B" w14:textId="23968610" w:rsidR="008E13FE" w:rsidRDefault="008E13FE">
      <w:pPr>
        <w:spacing w:after="0"/>
        <w:ind w:left="720"/>
        <w:rPr>
          <w:sz w:val="22"/>
          <w:szCs w:val="22"/>
        </w:rPr>
      </w:pPr>
    </w:p>
    <w:p w14:paraId="60A1D1B4" w14:textId="77777777" w:rsidR="008E13FE" w:rsidRDefault="008E13FE">
      <w:pPr>
        <w:spacing w:after="0"/>
        <w:ind w:left="720"/>
        <w:rPr>
          <w:sz w:val="22"/>
          <w:szCs w:val="22"/>
        </w:rPr>
      </w:pPr>
    </w:p>
    <w:p w14:paraId="5D952406" w14:textId="77777777" w:rsidR="00A0470D" w:rsidRDefault="00B76919">
      <w:pPr>
        <w:pStyle w:val="Heading2"/>
      </w:pPr>
      <w:bookmarkStart w:id="15" w:name="_heading=h.7is46gm0dq9j" w:colFirst="0" w:colLast="0"/>
      <w:bookmarkEnd w:id="15"/>
      <w:r>
        <w:lastRenderedPageBreak/>
        <w:t>Our commitment to you</w:t>
      </w:r>
    </w:p>
    <w:p w14:paraId="3D93E866" w14:textId="77777777" w:rsidR="00A0470D" w:rsidRDefault="00A0470D">
      <w:pPr>
        <w:spacing w:after="0"/>
        <w:rPr>
          <w:rFonts w:ascii="Arial" w:eastAsia="Arial" w:hAnsi="Arial" w:cs="Arial"/>
          <w:b/>
          <w:sz w:val="22"/>
          <w:szCs w:val="22"/>
        </w:rPr>
      </w:pPr>
    </w:p>
    <w:p w14:paraId="6E47724F" w14:textId="0F93A854" w:rsidR="00A0470D" w:rsidRDefault="00B76919">
      <w:pPr>
        <w:spacing w:after="0"/>
        <w:rPr>
          <w:sz w:val="22"/>
          <w:szCs w:val="22"/>
        </w:rPr>
      </w:pPr>
      <w:r>
        <w:rPr>
          <w:sz w:val="22"/>
          <w:szCs w:val="22"/>
        </w:rPr>
        <w:t xml:space="preserve">We will be transparent and open about the size of our waiting list and will update all parents/carers on the status on a termly basis. We will make suggestions of other groups </w:t>
      </w:r>
      <w:r w:rsidRPr="00E76F44">
        <w:rPr>
          <w:sz w:val="22"/>
          <w:szCs w:val="22"/>
          <w:highlight w:val="yellow"/>
        </w:rPr>
        <w:t>(</w:t>
      </w:r>
      <w:proofErr w:type="spellStart"/>
      <w:r w:rsidRPr="00E76F44">
        <w:rPr>
          <w:sz w:val="22"/>
          <w:szCs w:val="22"/>
          <w:highlight w:val="yellow"/>
        </w:rPr>
        <w:t>e</w:t>
      </w:r>
      <w:r w:rsidR="006B6E50">
        <w:rPr>
          <w:sz w:val="22"/>
          <w:szCs w:val="22"/>
        </w:rPr>
        <w:t>g.</w:t>
      </w:r>
      <w:proofErr w:type="spellEnd"/>
      <w:r w:rsidR="006B6E50">
        <w:rPr>
          <w:sz w:val="22"/>
          <w:szCs w:val="22"/>
        </w:rPr>
        <w:t xml:space="preserve">  </w:t>
      </w:r>
      <w:proofErr w:type="spellStart"/>
      <w:r w:rsidR="006B6E50">
        <w:rPr>
          <w:sz w:val="22"/>
          <w:szCs w:val="22"/>
        </w:rPr>
        <w:t>Dunnington</w:t>
      </w:r>
      <w:proofErr w:type="spellEnd"/>
      <w:r w:rsidR="006B6E50">
        <w:rPr>
          <w:sz w:val="22"/>
          <w:szCs w:val="22"/>
        </w:rPr>
        <w:t xml:space="preserve">. Heslington ) </w:t>
      </w:r>
      <w:r>
        <w:rPr>
          <w:sz w:val="22"/>
          <w:szCs w:val="22"/>
        </w:rPr>
        <w:t xml:space="preserve"> that parents/carers might want to consider, especially if we feel there is a low chance of being offered a place.</w:t>
      </w:r>
    </w:p>
    <w:p w14:paraId="45F9380F" w14:textId="77777777" w:rsidR="00A0470D" w:rsidRDefault="00A0470D">
      <w:pPr>
        <w:spacing w:after="0"/>
        <w:rPr>
          <w:sz w:val="22"/>
          <w:szCs w:val="22"/>
        </w:rPr>
      </w:pPr>
    </w:p>
    <w:p w14:paraId="04E87EEE" w14:textId="77777777" w:rsidR="00A0470D" w:rsidRDefault="00B76919">
      <w:pPr>
        <w:spacing w:after="0"/>
        <w:rPr>
          <w:sz w:val="22"/>
          <w:szCs w:val="22"/>
        </w:rPr>
      </w:pPr>
      <w:r>
        <w:rPr>
          <w:sz w:val="22"/>
          <w:szCs w:val="22"/>
        </w:rPr>
        <w:t>On a termly basis (one term in advance), places will be offered to children on the waiting list who are old enough to join in accordance with our prioritisation criteria. If we are not able to offer your child a place within a year of becoming old enough to join, we will offer you two options:</w:t>
      </w:r>
    </w:p>
    <w:p w14:paraId="665A1E04" w14:textId="77777777" w:rsidR="00A0470D" w:rsidRDefault="00B76919">
      <w:pPr>
        <w:numPr>
          <w:ilvl w:val="0"/>
          <w:numId w:val="3"/>
        </w:numPr>
        <w:spacing w:before="240" w:after="0"/>
        <w:rPr>
          <w:sz w:val="22"/>
          <w:szCs w:val="22"/>
        </w:rPr>
      </w:pPr>
      <w:r>
        <w:rPr>
          <w:sz w:val="22"/>
          <w:szCs w:val="22"/>
        </w:rPr>
        <w:t>To join the waiting list for the next section up (</w:t>
      </w:r>
      <w:proofErr w:type="spellStart"/>
      <w:r>
        <w:rPr>
          <w:sz w:val="22"/>
          <w:szCs w:val="22"/>
        </w:rPr>
        <w:t>eg</w:t>
      </w:r>
      <w:proofErr w:type="spellEnd"/>
      <w:r>
        <w:rPr>
          <w:sz w:val="22"/>
          <w:szCs w:val="22"/>
        </w:rPr>
        <w:t xml:space="preserve"> Cubs, Scouts)</w:t>
      </w:r>
    </w:p>
    <w:p w14:paraId="2A3E6A14" w14:textId="77777777" w:rsidR="00A0470D" w:rsidRDefault="00B76919">
      <w:pPr>
        <w:numPr>
          <w:ilvl w:val="0"/>
          <w:numId w:val="3"/>
        </w:numPr>
        <w:spacing w:after="240"/>
        <w:rPr>
          <w:sz w:val="22"/>
          <w:szCs w:val="22"/>
        </w:rPr>
      </w:pPr>
      <w:r>
        <w:rPr>
          <w:sz w:val="22"/>
          <w:szCs w:val="22"/>
        </w:rPr>
        <w:t>As an alternative, you may wish to find another local Scout Group which may have</w:t>
      </w:r>
      <w:r>
        <w:rPr>
          <w:sz w:val="22"/>
          <w:szCs w:val="22"/>
        </w:rPr>
        <w:br/>
        <w:t>spare capacity; in such an event, at the parent/guardian’s written request, the Group Secretary will make an introduction to their counterpart at your chosen group to explain the circumstances of the referral.</w:t>
      </w:r>
    </w:p>
    <w:p w14:paraId="377846F3" w14:textId="77777777" w:rsidR="00A0470D" w:rsidRDefault="00B76919">
      <w:pPr>
        <w:spacing w:before="240" w:after="240"/>
        <w:rPr>
          <w:b/>
          <w:color w:val="FF0000"/>
          <w:sz w:val="22"/>
          <w:szCs w:val="22"/>
        </w:rPr>
      </w:pPr>
      <w:r>
        <w:rPr>
          <w:sz w:val="22"/>
          <w:szCs w:val="22"/>
        </w:rPr>
        <w:t>We feel this represents the best way of keeping waiting list numbers manageable and also ensuring that your child is given the opportunity to participate in Scouting in the local area.</w:t>
      </w:r>
    </w:p>
    <w:sectPr w:rsidR="00A0470D">
      <w:footerReference w:type="default" r:id="rId13"/>
      <w:pgSz w:w="12240" w:h="15840"/>
      <w:pgMar w:top="1440" w:right="1080" w:bottom="1440" w:left="108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Alison Stead" w:date="2022-03-29T07:02:00Z" w:initials="AS">
    <w:p w14:paraId="746F3660" w14:textId="7F37A4D6" w:rsidR="00A614C8" w:rsidRDefault="00A614C8">
      <w:pPr>
        <w:pStyle w:val="CommentText"/>
      </w:pPr>
      <w:r>
        <w:rPr>
          <w:rStyle w:val="CommentReference"/>
        </w:rPr>
        <w:annotationRef/>
      </w:r>
      <w:r>
        <w:t>Numbers need adjusting</w:t>
      </w:r>
    </w:p>
  </w:comment>
  <w:comment w:id="8" w:author="Alison Stead" w:date="2022-03-07T20:39:00Z" w:initials="AS">
    <w:p w14:paraId="55707875" w14:textId="2D54698E" w:rsidR="00B70CD0" w:rsidRDefault="00B70CD0">
      <w:pPr>
        <w:pStyle w:val="CommentText"/>
      </w:pPr>
      <w:r>
        <w:rPr>
          <w:rStyle w:val="CommentReference"/>
        </w:rPr>
        <w:annotationRef/>
      </w:r>
      <w:r>
        <w:t xml:space="preserve">Explorer group to be added </w:t>
      </w:r>
    </w:p>
  </w:comment>
  <w:comment w:id="11" w:author="Alison Stead" w:date="2022-03-29T06:51:00Z" w:initials="AS">
    <w:p w14:paraId="514696C7" w14:textId="6161C778" w:rsidR="00A614C8" w:rsidRDefault="00A614C8">
      <w:pPr>
        <w:pStyle w:val="CommentText"/>
      </w:pPr>
      <w:r>
        <w:rPr>
          <w:rStyle w:val="CommentReference"/>
        </w:rPr>
        <w:annotationRef/>
      </w:r>
      <w:r>
        <w:t>Suggested link from Tracey.</w:t>
      </w:r>
    </w:p>
  </w:comment>
  <w:comment w:id="13" w:author="Alison Stead" w:date="2022-03-29T06:53:00Z" w:initials="AS">
    <w:p w14:paraId="1BE759A7" w14:textId="3F6657C4" w:rsidR="00A614C8" w:rsidRDefault="00A614C8">
      <w:pPr>
        <w:pStyle w:val="CommentText"/>
      </w:pPr>
      <w:r>
        <w:rPr>
          <w:rStyle w:val="CommentReference"/>
        </w:rPr>
        <w:annotationRef/>
      </w:r>
      <w:r>
        <w:t>Query from Tracey.  Change stipulation?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6F3660" w15:done="0"/>
  <w15:commentEx w15:paraId="55707875" w15:done="0"/>
  <w15:commentEx w15:paraId="514696C7" w15:done="0"/>
  <w15:commentEx w15:paraId="1BE759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D2D6B" w16cex:dateUtc="2022-03-29T06:02:00Z"/>
  <w16cex:commentExtensible w16cex:durableId="25D0EBFE" w16cex:dateUtc="2022-03-07T20:39:00Z"/>
  <w16cex:commentExtensible w16cex:durableId="25ED2AE6" w16cex:dateUtc="2022-03-29T05:51:00Z"/>
  <w16cex:commentExtensible w16cex:durableId="25ED2B5D" w16cex:dateUtc="2022-03-29T0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6F3660" w16cid:durableId="25ED2D6B"/>
  <w16cid:commentId w16cid:paraId="55707875" w16cid:durableId="25D0EBFE"/>
  <w16cid:commentId w16cid:paraId="514696C7" w16cid:durableId="25ED2AE6"/>
  <w16cid:commentId w16cid:paraId="1BE759A7" w16cid:durableId="25ED2B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AE409" w14:textId="77777777" w:rsidR="00BD5A2B" w:rsidRDefault="00BD5A2B">
      <w:pPr>
        <w:spacing w:after="0" w:line="240" w:lineRule="auto"/>
      </w:pPr>
      <w:r>
        <w:separator/>
      </w:r>
    </w:p>
  </w:endnote>
  <w:endnote w:type="continuationSeparator" w:id="0">
    <w:p w14:paraId="18A45CF6" w14:textId="77777777" w:rsidR="00BD5A2B" w:rsidRDefault="00BD5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unito Sans">
    <w:altName w:val="Calibri"/>
    <w:charset w:val="00"/>
    <w:family w:val="auto"/>
    <w:pitch w:val="variable"/>
    <w:sig w:usb0="A00002FF" w:usb1="5000204B" w:usb2="00000000" w:usb3="00000000" w:csb0="00000197" w:csb1="00000000"/>
  </w:font>
  <w:font w:name="Nunito Sans Black">
    <w:altName w:val="Calibri"/>
    <w:charset w:val="00"/>
    <w:family w:val="auto"/>
    <w:pitch w:val="variable"/>
    <w:sig w:usb0="A00002FF" w:usb1="5000204B" w:usb2="00000000" w:usb3="00000000" w:csb0="00000197" w:csb1="00000000"/>
  </w:font>
  <w:font w:name="Nunito Sans SemiBold">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0166" w14:textId="77777777" w:rsidR="00A0470D" w:rsidRDefault="00A0470D">
    <w:pPr>
      <w:widowControl w:val="0"/>
      <w:pBdr>
        <w:top w:val="nil"/>
        <w:left w:val="nil"/>
        <w:bottom w:val="nil"/>
        <w:right w:val="nil"/>
        <w:between w:val="nil"/>
      </w:pBdr>
      <w:spacing w:after="0" w:line="276" w:lineRule="auto"/>
    </w:pPr>
  </w:p>
  <w:tbl>
    <w:tblPr>
      <w:tblStyle w:val="afc"/>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3402"/>
      <w:gridCol w:w="1276"/>
      <w:gridCol w:w="3402"/>
    </w:tblGrid>
    <w:tr w:rsidR="00A0470D" w14:paraId="319ABCD1" w14:textId="77777777">
      <w:trPr>
        <w:trHeight w:val="562"/>
      </w:trPr>
      <w:tc>
        <w:tcPr>
          <w:tcW w:w="1271" w:type="dxa"/>
          <w:shd w:val="clear" w:color="auto" w:fill="auto"/>
        </w:tcPr>
        <w:p w14:paraId="4D703AD5" w14:textId="2D1A4FDD" w:rsidR="005E1BA0" w:rsidRDefault="005E1BA0" w:rsidP="005E1BA0">
          <w:r>
            <w:fldChar w:fldCharType="begin"/>
          </w:r>
          <w:r w:rsidR="002B2F4D">
            <w:instrText xml:space="preserve"> INCLUDEPICTURE "\\\\svyfile6.ydh.yha.com\\var\\folders\\f0\\zwys816s68qcb0mjwc8f7zn80000gn\\T\\com.microsoft.Word\\WebArchiveCopyPasteTempFiles\\Elvington-Scouts-1024x468.jpg" \* MERGEFORMAT </w:instrText>
          </w:r>
          <w:r>
            <w:fldChar w:fldCharType="separate"/>
          </w:r>
          <w:r>
            <w:rPr>
              <w:noProof/>
            </w:rPr>
            <w:drawing>
              <wp:inline distT="0" distB="0" distL="0" distR="0" wp14:anchorId="4593AD68" wp14:editId="6E7C4A5A">
                <wp:extent cx="661035" cy="302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 cy="302260"/>
                        </a:xfrm>
                        <a:prstGeom prst="rect">
                          <a:avLst/>
                        </a:prstGeom>
                        <a:noFill/>
                        <a:ln>
                          <a:noFill/>
                        </a:ln>
                      </pic:spPr>
                    </pic:pic>
                  </a:graphicData>
                </a:graphic>
              </wp:inline>
            </w:drawing>
          </w:r>
          <w:r>
            <w:fldChar w:fldCharType="end"/>
          </w:r>
        </w:p>
        <w:p w14:paraId="0FAD73D5" w14:textId="42BC4D9F" w:rsidR="00A0470D" w:rsidRDefault="00A0470D">
          <w:pPr>
            <w:pBdr>
              <w:top w:val="nil"/>
              <w:left w:val="nil"/>
              <w:bottom w:val="nil"/>
              <w:right w:val="nil"/>
              <w:between w:val="nil"/>
            </w:pBdr>
            <w:tabs>
              <w:tab w:val="center" w:pos="4513"/>
              <w:tab w:val="right" w:pos="9026"/>
            </w:tabs>
            <w:rPr>
              <w:rFonts w:eastAsia="Nunito Sans" w:cs="Nunito Sans"/>
              <w:color w:val="000000"/>
              <w:sz w:val="18"/>
              <w:szCs w:val="18"/>
            </w:rPr>
          </w:pPr>
        </w:p>
      </w:tc>
      <w:tc>
        <w:tcPr>
          <w:tcW w:w="3402" w:type="dxa"/>
          <w:shd w:val="clear" w:color="auto" w:fill="auto"/>
        </w:tcPr>
        <w:p w14:paraId="0C417AB0" w14:textId="1FD3AD59" w:rsidR="00A0470D" w:rsidRDefault="00E76F44">
          <w:pPr>
            <w:pBdr>
              <w:top w:val="nil"/>
              <w:left w:val="nil"/>
              <w:bottom w:val="nil"/>
              <w:right w:val="nil"/>
              <w:between w:val="nil"/>
            </w:pBdr>
            <w:tabs>
              <w:tab w:val="center" w:pos="4513"/>
              <w:tab w:val="right" w:pos="9026"/>
            </w:tabs>
            <w:rPr>
              <w:rFonts w:eastAsia="Nunito Sans" w:cs="Nunito Sans"/>
              <w:color w:val="000000"/>
              <w:sz w:val="16"/>
              <w:szCs w:val="16"/>
            </w:rPr>
          </w:pPr>
          <w:proofErr w:type="gramStart"/>
          <w:r>
            <w:rPr>
              <w:rFonts w:eastAsia="Nunito Sans" w:cs="Nunito Sans"/>
              <w:color w:val="000000"/>
              <w:sz w:val="16"/>
              <w:szCs w:val="16"/>
            </w:rPr>
            <w:t xml:space="preserve">Elvington </w:t>
          </w:r>
          <w:r w:rsidR="00B76919">
            <w:rPr>
              <w:rFonts w:eastAsia="Nunito Sans" w:cs="Nunito Sans"/>
              <w:color w:val="000000"/>
              <w:sz w:val="16"/>
              <w:szCs w:val="16"/>
            </w:rPr>
            <w:t xml:space="preserve"> Scout</w:t>
          </w:r>
          <w:proofErr w:type="gramEnd"/>
          <w:r w:rsidR="00B76919">
            <w:rPr>
              <w:rFonts w:eastAsia="Nunito Sans" w:cs="Nunito Sans"/>
              <w:color w:val="000000"/>
              <w:sz w:val="16"/>
              <w:szCs w:val="16"/>
            </w:rPr>
            <w:t xml:space="preserve"> Group, York</w:t>
          </w:r>
          <w:r w:rsidR="00B76919">
            <w:rPr>
              <w:rFonts w:eastAsia="Nunito Sans" w:cs="Nunito Sans"/>
              <w:color w:val="000000"/>
              <w:sz w:val="16"/>
              <w:szCs w:val="16"/>
            </w:rPr>
            <w:br/>
            <w:t xml:space="preserve">Registered Charity Number: </w:t>
          </w:r>
          <w:r w:rsidR="005E1BA0">
            <w:rPr>
              <w:rFonts w:eastAsia="Nunito Sans" w:cs="Nunito Sans"/>
              <w:color w:val="000000"/>
              <w:sz w:val="16"/>
              <w:szCs w:val="16"/>
            </w:rPr>
            <w:t>517014</w:t>
          </w:r>
        </w:p>
        <w:p w14:paraId="470C7047" w14:textId="77777777" w:rsidR="00A0470D" w:rsidRDefault="00B76919">
          <w:pPr>
            <w:pBdr>
              <w:top w:val="nil"/>
              <w:left w:val="nil"/>
              <w:bottom w:val="nil"/>
              <w:right w:val="nil"/>
              <w:between w:val="nil"/>
            </w:pBdr>
            <w:tabs>
              <w:tab w:val="center" w:pos="4513"/>
              <w:tab w:val="right" w:pos="9026"/>
            </w:tabs>
            <w:rPr>
              <w:rFonts w:eastAsia="Nunito Sans" w:cs="Nunito Sans"/>
              <w:color w:val="000000"/>
              <w:sz w:val="16"/>
              <w:szCs w:val="16"/>
            </w:rPr>
          </w:pPr>
          <w:r>
            <w:rPr>
              <w:rFonts w:eastAsia="Nunito Sans" w:cs="Nunito Sans"/>
              <w:color w:val="000000"/>
              <w:sz w:val="16"/>
              <w:szCs w:val="16"/>
            </w:rPr>
            <w:t>Joining and Moving Up Framework</w:t>
          </w:r>
        </w:p>
        <w:p w14:paraId="433C326D" w14:textId="62AC9F55" w:rsidR="00A0470D" w:rsidRDefault="00B76919">
          <w:pPr>
            <w:pBdr>
              <w:top w:val="nil"/>
              <w:left w:val="nil"/>
              <w:bottom w:val="nil"/>
              <w:right w:val="nil"/>
              <w:between w:val="nil"/>
            </w:pBdr>
            <w:tabs>
              <w:tab w:val="center" w:pos="4513"/>
              <w:tab w:val="right" w:pos="9026"/>
            </w:tabs>
            <w:rPr>
              <w:rFonts w:eastAsia="Nunito Sans" w:cs="Nunito Sans"/>
              <w:color w:val="000000"/>
              <w:sz w:val="16"/>
              <w:szCs w:val="16"/>
            </w:rPr>
          </w:pPr>
          <w:r>
            <w:rPr>
              <w:rFonts w:eastAsia="Nunito Sans" w:cs="Nunito Sans"/>
              <w:color w:val="000000"/>
              <w:sz w:val="16"/>
              <w:szCs w:val="16"/>
            </w:rPr>
            <w:t xml:space="preserve">Version </w:t>
          </w:r>
          <w:r w:rsidR="00247840">
            <w:rPr>
              <w:rFonts w:eastAsia="Nunito Sans" w:cs="Nunito Sans"/>
              <w:color w:val="000000"/>
              <w:sz w:val="16"/>
              <w:szCs w:val="16"/>
            </w:rPr>
            <w:t>1</w:t>
          </w:r>
        </w:p>
      </w:tc>
      <w:tc>
        <w:tcPr>
          <w:tcW w:w="1276" w:type="dxa"/>
          <w:shd w:val="clear" w:color="auto" w:fill="auto"/>
        </w:tcPr>
        <w:p w14:paraId="7767693E" w14:textId="77777777" w:rsidR="00A0470D" w:rsidRDefault="00B76919">
          <w:pPr>
            <w:pBdr>
              <w:top w:val="nil"/>
              <w:left w:val="nil"/>
              <w:bottom w:val="nil"/>
              <w:right w:val="nil"/>
              <w:between w:val="nil"/>
            </w:pBdr>
            <w:tabs>
              <w:tab w:val="center" w:pos="4513"/>
              <w:tab w:val="right" w:pos="9026"/>
            </w:tabs>
            <w:rPr>
              <w:rFonts w:eastAsia="Nunito Sans" w:cs="Nunito Sans"/>
              <w:color w:val="000000"/>
              <w:sz w:val="16"/>
              <w:szCs w:val="16"/>
            </w:rPr>
          </w:pPr>
          <w:r>
            <w:rPr>
              <w:rFonts w:eastAsia="Nunito Sans" w:cs="Nunito Sans"/>
              <w:color w:val="000000"/>
              <w:sz w:val="16"/>
              <w:szCs w:val="16"/>
            </w:rPr>
            <w:t>INTERNAL</w:t>
          </w:r>
        </w:p>
      </w:tc>
      <w:tc>
        <w:tcPr>
          <w:tcW w:w="3402" w:type="dxa"/>
          <w:shd w:val="clear" w:color="auto" w:fill="auto"/>
        </w:tcPr>
        <w:p w14:paraId="553D7412" w14:textId="77777777" w:rsidR="00A0470D" w:rsidRDefault="00B76919">
          <w:pPr>
            <w:pBdr>
              <w:top w:val="nil"/>
              <w:left w:val="nil"/>
              <w:bottom w:val="nil"/>
              <w:right w:val="nil"/>
              <w:between w:val="nil"/>
            </w:pBdr>
            <w:tabs>
              <w:tab w:val="center" w:pos="4513"/>
              <w:tab w:val="right" w:pos="9026"/>
            </w:tabs>
            <w:jc w:val="right"/>
            <w:rPr>
              <w:rFonts w:eastAsia="Nunito Sans" w:cs="Nunito Sans"/>
              <w:color w:val="000000"/>
              <w:sz w:val="16"/>
              <w:szCs w:val="16"/>
            </w:rPr>
          </w:pPr>
          <w:r>
            <w:rPr>
              <w:rFonts w:eastAsia="Nunito Sans" w:cs="Nunito Sans"/>
              <w:color w:val="7F7F7F"/>
              <w:sz w:val="16"/>
              <w:szCs w:val="16"/>
            </w:rPr>
            <w:t>Page</w:t>
          </w:r>
          <w:r>
            <w:rPr>
              <w:rFonts w:eastAsia="Nunito Sans" w:cs="Nunito Sans"/>
              <w:color w:val="000000"/>
              <w:sz w:val="16"/>
              <w:szCs w:val="16"/>
            </w:rPr>
            <w:t xml:space="preserve"> | </w:t>
          </w:r>
          <w:r>
            <w:rPr>
              <w:color w:val="000000"/>
              <w:sz w:val="16"/>
              <w:szCs w:val="16"/>
            </w:rPr>
            <w:fldChar w:fldCharType="begin"/>
          </w:r>
          <w:r>
            <w:rPr>
              <w:rFonts w:eastAsia="Nunito Sans" w:cs="Nunito Sans"/>
              <w:color w:val="000000"/>
              <w:sz w:val="16"/>
              <w:szCs w:val="16"/>
            </w:rPr>
            <w:instrText>PAGE</w:instrText>
          </w:r>
          <w:r>
            <w:rPr>
              <w:color w:val="000000"/>
              <w:sz w:val="16"/>
              <w:szCs w:val="16"/>
            </w:rPr>
            <w:fldChar w:fldCharType="separate"/>
          </w:r>
          <w:r w:rsidR="007D759E">
            <w:rPr>
              <w:rFonts w:eastAsia="Nunito Sans" w:cs="Nunito Sans"/>
              <w:noProof/>
              <w:color w:val="000000"/>
              <w:sz w:val="16"/>
              <w:szCs w:val="16"/>
            </w:rPr>
            <w:t>1</w:t>
          </w:r>
          <w:r>
            <w:rPr>
              <w:color w:val="000000"/>
              <w:sz w:val="16"/>
              <w:szCs w:val="16"/>
            </w:rPr>
            <w:fldChar w:fldCharType="end"/>
          </w:r>
        </w:p>
      </w:tc>
    </w:tr>
  </w:tbl>
  <w:p w14:paraId="184A7572" w14:textId="77777777" w:rsidR="00A0470D" w:rsidRDefault="00A0470D">
    <w:pPr>
      <w:pBdr>
        <w:top w:val="nil"/>
        <w:left w:val="nil"/>
        <w:bottom w:val="nil"/>
        <w:right w:val="nil"/>
        <w:between w:val="nil"/>
      </w:pBdr>
      <w:tabs>
        <w:tab w:val="center" w:pos="4513"/>
        <w:tab w:val="right" w:pos="9026"/>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09484" w14:textId="77777777" w:rsidR="00BD5A2B" w:rsidRDefault="00BD5A2B">
      <w:pPr>
        <w:spacing w:after="0" w:line="240" w:lineRule="auto"/>
      </w:pPr>
      <w:r>
        <w:separator/>
      </w:r>
    </w:p>
  </w:footnote>
  <w:footnote w:type="continuationSeparator" w:id="0">
    <w:p w14:paraId="3857E201" w14:textId="77777777" w:rsidR="00BD5A2B" w:rsidRDefault="00BD5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26DD2"/>
    <w:multiLevelType w:val="multilevel"/>
    <w:tmpl w:val="C70A4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78621DE"/>
    <w:multiLevelType w:val="multilevel"/>
    <w:tmpl w:val="D034D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EF38F7"/>
    <w:multiLevelType w:val="multilevel"/>
    <w:tmpl w:val="379CE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0A6FC2"/>
    <w:multiLevelType w:val="multilevel"/>
    <w:tmpl w:val="8250945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EB664B6"/>
    <w:multiLevelType w:val="multilevel"/>
    <w:tmpl w:val="B68CC9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963772425">
    <w:abstractNumId w:val="2"/>
  </w:num>
  <w:num w:numId="2" w16cid:durableId="1600333000">
    <w:abstractNumId w:val="4"/>
  </w:num>
  <w:num w:numId="3" w16cid:durableId="21444929">
    <w:abstractNumId w:val="0"/>
  </w:num>
  <w:num w:numId="4" w16cid:durableId="981884135">
    <w:abstractNumId w:val="3"/>
  </w:num>
  <w:num w:numId="5" w16cid:durableId="196079677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on Stead">
    <w15:presenceInfo w15:providerId="Windows Live" w15:userId="52b726ffacd099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70D"/>
    <w:rsid w:val="00247840"/>
    <w:rsid w:val="002879F7"/>
    <w:rsid w:val="002B2F4D"/>
    <w:rsid w:val="003816F3"/>
    <w:rsid w:val="004F03BF"/>
    <w:rsid w:val="00595D24"/>
    <w:rsid w:val="005E1BA0"/>
    <w:rsid w:val="00651EF8"/>
    <w:rsid w:val="006B6E50"/>
    <w:rsid w:val="00781CD6"/>
    <w:rsid w:val="007D759E"/>
    <w:rsid w:val="008E13FE"/>
    <w:rsid w:val="00A0470D"/>
    <w:rsid w:val="00A614C8"/>
    <w:rsid w:val="00B420D0"/>
    <w:rsid w:val="00B70CD0"/>
    <w:rsid w:val="00B76919"/>
    <w:rsid w:val="00BD5A2B"/>
    <w:rsid w:val="00C26504"/>
    <w:rsid w:val="00C51888"/>
    <w:rsid w:val="00C947A3"/>
    <w:rsid w:val="00D51F99"/>
    <w:rsid w:val="00D63982"/>
    <w:rsid w:val="00E61860"/>
    <w:rsid w:val="00E76F44"/>
    <w:rsid w:val="00EE5344"/>
    <w:rsid w:val="00F81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15BF"/>
  <w15:docId w15:val="{C35B03B4-C67C-ED43-A9E7-8D51CD78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unito Sans" w:eastAsia="Nunito Sans" w:hAnsi="Nunito Sans" w:cs="Nunito Sans"/>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18F"/>
  </w:style>
  <w:style w:type="paragraph" w:styleId="Heading1">
    <w:name w:val="heading 1"/>
    <w:basedOn w:val="Normal"/>
    <w:next w:val="Normal"/>
    <w:link w:val="Heading1Char"/>
    <w:uiPriority w:val="9"/>
    <w:qFormat/>
    <w:rsid w:val="0068318F"/>
    <w:pPr>
      <w:keepNext/>
      <w:keepLines/>
      <w:spacing w:before="240" w:after="0"/>
      <w:outlineLvl w:val="0"/>
    </w:pPr>
    <w:rPr>
      <w:rFonts w:ascii="Nunito Sans Black" w:eastAsiaTheme="majorEastAsia" w:hAnsi="Nunito Sans Black" w:cstheme="majorBidi"/>
      <w:color w:val="006EE0"/>
      <w:sz w:val="32"/>
      <w:szCs w:val="32"/>
    </w:rPr>
  </w:style>
  <w:style w:type="paragraph" w:styleId="Heading2">
    <w:name w:val="heading 2"/>
    <w:basedOn w:val="Normal"/>
    <w:next w:val="Normal"/>
    <w:link w:val="Heading2Char"/>
    <w:uiPriority w:val="9"/>
    <w:unhideWhenUsed/>
    <w:qFormat/>
    <w:rsid w:val="0068318F"/>
    <w:pPr>
      <w:keepNext/>
      <w:keepLines/>
      <w:spacing w:before="40" w:after="0"/>
      <w:outlineLvl w:val="1"/>
    </w:pPr>
    <w:rPr>
      <w:rFonts w:ascii="Nunito Sans Black" w:eastAsiaTheme="majorEastAsia" w:hAnsi="Nunito Sans Black" w:cstheme="majorBidi"/>
      <w:color w:val="006EE0"/>
      <w:sz w:val="26"/>
      <w:szCs w:val="26"/>
    </w:rPr>
  </w:style>
  <w:style w:type="paragraph" w:styleId="Heading3">
    <w:name w:val="heading 3"/>
    <w:basedOn w:val="Normal"/>
    <w:next w:val="Normal"/>
    <w:link w:val="Heading3Char"/>
    <w:uiPriority w:val="9"/>
    <w:semiHidden/>
    <w:unhideWhenUsed/>
    <w:qFormat/>
    <w:rsid w:val="0068318F"/>
    <w:pPr>
      <w:keepNext/>
      <w:keepLines/>
      <w:spacing w:before="40" w:after="120"/>
      <w:outlineLvl w:val="2"/>
    </w:pPr>
    <w:rPr>
      <w:rFonts w:ascii="Nunito Sans Black" w:eastAsiaTheme="majorEastAsia" w:hAnsi="Nunito Sans Black" w:cstheme="majorBidi"/>
      <w:color w:val="006EE0"/>
      <w:sz w:val="24"/>
      <w:szCs w:val="24"/>
    </w:rPr>
  </w:style>
  <w:style w:type="paragraph" w:styleId="Heading4">
    <w:name w:val="heading 4"/>
    <w:basedOn w:val="Normal"/>
    <w:next w:val="Normal"/>
    <w:link w:val="Heading4Char"/>
    <w:uiPriority w:val="9"/>
    <w:semiHidden/>
    <w:unhideWhenUsed/>
    <w:qFormat/>
    <w:rsid w:val="0068318F"/>
    <w:pPr>
      <w:keepNext/>
      <w:keepLines/>
      <w:spacing w:before="40" w:after="120"/>
      <w:outlineLvl w:val="3"/>
    </w:pPr>
    <w:rPr>
      <w:rFonts w:ascii="Nunito Sans Black" w:eastAsiaTheme="majorEastAsia" w:hAnsi="Nunito Sans Black" w:cstheme="majorBidi"/>
      <w:iCs/>
      <w:color w:val="006EE0"/>
      <w:sz w:val="22"/>
    </w:rPr>
  </w:style>
  <w:style w:type="paragraph" w:styleId="Heading5">
    <w:name w:val="heading 5"/>
    <w:basedOn w:val="Normal"/>
    <w:next w:val="Normal"/>
    <w:link w:val="Heading5Char"/>
    <w:uiPriority w:val="9"/>
    <w:semiHidden/>
    <w:unhideWhenUsed/>
    <w:qFormat/>
    <w:rsid w:val="0068318F"/>
    <w:pPr>
      <w:keepNext/>
      <w:keepLines/>
      <w:spacing w:before="40" w:after="0"/>
      <w:outlineLvl w:val="4"/>
    </w:pPr>
    <w:rPr>
      <w:rFonts w:ascii="Nunito Sans SemiBold" w:eastAsiaTheme="majorEastAsia" w:hAnsi="Nunito Sans SemiBold" w:cstheme="majorBidi"/>
      <w:color w:val="006EE0"/>
      <w:sz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CodestoneDefault">
    <w:name w:val="Codestone Default"/>
    <w:basedOn w:val="TableNormal"/>
    <w:uiPriority w:val="99"/>
    <w:qFormat/>
    <w:rsid w:val="00AC3807"/>
    <w:pPr>
      <w:spacing w:after="0" w:line="240" w:lineRule="auto"/>
    </w:pPr>
    <w:rPr>
      <w:rFonts w:ascii="Arial" w:eastAsia="Times New Roman" w:hAnsi="Arial" w:cs="Times New Roman"/>
      <w:color w:val="FFFFFF" w:themeColor="background1"/>
      <w:sz w:val="24"/>
      <w:szCs w:val="24"/>
    </w:rPr>
    <w:tblPr>
      <w:tblStyleRowBandSize w:val="1"/>
      <w:tblStyleColBandSize w:val="1"/>
      <w:tblBorders>
        <w:top w:val="single" w:sz="4" w:space="0" w:color="4EA627"/>
        <w:left w:val="single" w:sz="4" w:space="0" w:color="4EA627"/>
        <w:bottom w:val="single" w:sz="4" w:space="0" w:color="4EA627"/>
        <w:right w:val="single" w:sz="4" w:space="0" w:color="4EA627"/>
        <w:insideH w:val="single" w:sz="6" w:space="0" w:color="4EA627"/>
        <w:insideV w:val="single" w:sz="6" w:space="0" w:color="4EA627"/>
      </w:tblBorders>
    </w:tblPr>
    <w:tcPr>
      <w:shd w:val="clear" w:color="auto" w:fill="4EA627"/>
      <w:vAlign w:val="center"/>
    </w:tcPr>
    <w:tblStylePr w:type="firstRow">
      <w:rPr>
        <w:rFonts w:ascii="Arial" w:hAnsi="Arial"/>
        <w:b/>
        <w:bCs/>
        <w:i w:val="0"/>
        <w:iCs w:val="0"/>
        <w:caps/>
        <w:smallCaps w:val="0"/>
        <w:strike w:val="0"/>
        <w:dstrike w:val="0"/>
        <w:vanish w:val="0"/>
        <w:color w:val="FFFFFF" w:themeColor="background1"/>
        <w:sz w:val="20"/>
        <w:szCs w:val="20"/>
        <w:u w:val="none"/>
        <w:vertAlign w:val="baseline"/>
      </w:rPr>
      <w:tblPr/>
      <w:tcPr>
        <w:tcBorders>
          <w:top w:val="single" w:sz="4" w:space="0" w:color="4EA627"/>
          <w:left w:val="single" w:sz="4" w:space="0" w:color="4EA627"/>
          <w:bottom w:val="single" w:sz="4" w:space="0" w:color="4EA627"/>
          <w:right w:val="single" w:sz="4" w:space="0" w:color="4EA627"/>
          <w:insideH w:val="single" w:sz="6" w:space="0" w:color="4EA627"/>
          <w:insideV w:val="single" w:sz="6" w:space="0" w:color="4EA627"/>
          <w:tl2br w:val="nil"/>
          <w:tr2bl w:val="nil"/>
        </w:tcBorders>
        <w:shd w:val="clear" w:color="auto" w:fill="4EA627"/>
      </w:tcPr>
    </w:tblStylePr>
    <w:tblStylePr w:type="lastRow">
      <w:rPr>
        <w:rFonts w:ascii="Arial" w:hAnsi="Arial"/>
        <w:b/>
        <w:i w:val="0"/>
        <w:color w:val="FFFFFF" w:themeColor="background1"/>
        <w:sz w:val="20"/>
      </w:rPr>
      <w:tblPr/>
      <w:tcPr>
        <w:shd w:val="clear" w:color="auto" w:fill="4EA627"/>
      </w:tcPr>
    </w:tblStylePr>
    <w:tblStylePr w:type="band1Vert">
      <w:rPr>
        <w:rFonts w:ascii="Arial" w:hAnsi="Arial"/>
        <w:sz w:val="18"/>
      </w:rPr>
    </w:tblStylePr>
    <w:tblStylePr w:type="band1Horz">
      <w:rPr>
        <w:rFonts w:ascii="Arial" w:hAnsi="Arial"/>
        <w:color w:val="373B3B"/>
        <w:sz w:val="18"/>
      </w:rPr>
      <w:tblPr/>
      <w:tcPr>
        <w:shd w:val="clear" w:color="auto" w:fill="FFFFFF" w:themeFill="background1"/>
      </w:tcPr>
    </w:tblStylePr>
    <w:tblStylePr w:type="band2Horz">
      <w:rPr>
        <w:rFonts w:ascii="Arial" w:hAnsi="Arial"/>
        <w:color w:val="373B3B"/>
        <w:sz w:val="18"/>
      </w:rPr>
      <w:tblPr/>
      <w:tcPr>
        <w:shd w:val="clear" w:color="auto" w:fill="FFFFFF" w:themeFill="background1"/>
      </w:tcPr>
    </w:tblStylePr>
  </w:style>
  <w:style w:type="character" w:styleId="Hyperlink">
    <w:name w:val="Hyperlink"/>
    <w:basedOn w:val="DefaultParagraphFont"/>
    <w:uiPriority w:val="99"/>
    <w:unhideWhenUsed/>
    <w:rsid w:val="00FE625B"/>
    <w:rPr>
      <w:color w:val="0563C1" w:themeColor="hyperlink"/>
      <w:u w:val="single"/>
    </w:rPr>
  </w:style>
  <w:style w:type="paragraph" w:styleId="ListParagraph">
    <w:name w:val="List Paragraph"/>
    <w:basedOn w:val="Normal"/>
    <w:uiPriority w:val="34"/>
    <w:qFormat/>
    <w:rsid w:val="0068318F"/>
    <w:pPr>
      <w:ind w:left="720"/>
      <w:contextualSpacing/>
    </w:pPr>
  </w:style>
  <w:style w:type="character" w:customStyle="1" w:styleId="Heading1Char">
    <w:name w:val="Heading 1 Char"/>
    <w:basedOn w:val="DefaultParagraphFont"/>
    <w:link w:val="Heading1"/>
    <w:uiPriority w:val="9"/>
    <w:rsid w:val="0068318F"/>
    <w:rPr>
      <w:rFonts w:ascii="Nunito Sans Black" w:eastAsiaTheme="majorEastAsia" w:hAnsi="Nunito Sans Black" w:cstheme="majorBidi"/>
      <w:color w:val="006EE0"/>
      <w:sz w:val="32"/>
      <w:szCs w:val="32"/>
      <w:lang w:val="en-GB"/>
    </w:rPr>
  </w:style>
  <w:style w:type="character" w:customStyle="1" w:styleId="Heading2Char">
    <w:name w:val="Heading 2 Char"/>
    <w:basedOn w:val="DefaultParagraphFont"/>
    <w:link w:val="Heading2"/>
    <w:uiPriority w:val="9"/>
    <w:rsid w:val="0068318F"/>
    <w:rPr>
      <w:rFonts w:ascii="Nunito Sans Black" w:eastAsiaTheme="majorEastAsia" w:hAnsi="Nunito Sans Black" w:cstheme="majorBidi"/>
      <w:color w:val="006EE0"/>
      <w:sz w:val="26"/>
      <w:szCs w:val="26"/>
      <w:lang w:val="en-GB"/>
    </w:rPr>
  </w:style>
  <w:style w:type="character" w:customStyle="1" w:styleId="Heading3Char">
    <w:name w:val="Heading 3 Char"/>
    <w:basedOn w:val="DefaultParagraphFont"/>
    <w:link w:val="Heading3"/>
    <w:uiPriority w:val="9"/>
    <w:rsid w:val="0068318F"/>
    <w:rPr>
      <w:rFonts w:ascii="Nunito Sans Black" w:eastAsiaTheme="majorEastAsia" w:hAnsi="Nunito Sans Black" w:cstheme="majorBidi"/>
      <w:color w:val="006EE0"/>
      <w:sz w:val="24"/>
      <w:szCs w:val="24"/>
      <w:lang w:val="en-GB"/>
    </w:rPr>
  </w:style>
  <w:style w:type="paragraph" w:styleId="Header">
    <w:name w:val="header"/>
    <w:basedOn w:val="Normal"/>
    <w:link w:val="HeaderChar"/>
    <w:uiPriority w:val="99"/>
    <w:unhideWhenUsed/>
    <w:rsid w:val="00723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F29"/>
    <w:rPr>
      <w:lang w:val="en-GB"/>
    </w:rPr>
  </w:style>
  <w:style w:type="paragraph" w:styleId="Footer">
    <w:name w:val="footer"/>
    <w:basedOn w:val="Normal"/>
    <w:link w:val="FooterChar"/>
    <w:uiPriority w:val="99"/>
    <w:unhideWhenUsed/>
    <w:rsid w:val="00723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F29"/>
    <w:rPr>
      <w:lang w:val="en-GB"/>
    </w:rPr>
  </w:style>
  <w:style w:type="table" w:styleId="TableGridLight">
    <w:name w:val="Grid Table Light"/>
    <w:basedOn w:val="TableNormal"/>
    <w:uiPriority w:val="40"/>
    <w:rsid w:val="00723F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8318F"/>
    <w:pPr>
      <w:outlineLvl w:val="9"/>
    </w:pPr>
    <w:rPr>
      <w:rFonts w:asciiTheme="majorHAnsi" w:hAnsiTheme="majorHAnsi"/>
      <w:b/>
      <w:color w:val="2E74B5" w:themeColor="accent1" w:themeShade="BF"/>
      <w:lang w:val="en-US"/>
    </w:rPr>
  </w:style>
  <w:style w:type="paragraph" w:styleId="TOC1">
    <w:name w:val="toc 1"/>
    <w:basedOn w:val="Normal"/>
    <w:next w:val="Normal"/>
    <w:autoRedefine/>
    <w:uiPriority w:val="39"/>
    <w:unhideWhenUsed/>
    <w:rsid w:val="00723F29"/>
    <w:pPr>
      <w:spacing w:after="100"/>
    </w:pPr>
  </w:style>
  <w:style w:type="paragraph" w:styleId="TOC2">
    <w:name w:val="toc 2"/>
    <w:basedOn w:val="Normal"/>
    <w:next w:val="Normal"/>
    <w:autoRedefine/>
    <w:uiPriority w:val="39"/>
    <w:unhideWhenUsed/>
    <w:rsid w:val="00723F29"/>
    <w:pPr>
      <w:spacing w:after="100"/>
      <w:ind w:left="220"/>
    </w:pPr>
  </w:style>
  <w:style w:type="paragraph" w:styleId="TOC3">
    <w:name w:val="toc 3"/>
    <w:basedOn w:val="Normal"/>
    <w:next w:val="Normal"/>
    <w:autoRedefine/>
    <w:uiPriority w:val="39"/>
    <w:unhideWhenUsed/>
    <w:rsid w:val="00723F29"/>
    <w:pPr>
      <w:spacing w:after="100"/>
      <w:ind w:left="440"/>
    </w:pPr>
  </w:style>
  <w:style w:type="table" w:styleId="GridTable4-Accent5">
    <w:name w:val="Grid Table 4 Accent 5"/>
    <w:basedOn w:val="TableNormal"/>
    <w:uiPriority w:val="49"/>
    <w:rsid w:val="00723F2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4Char">
    <w:name w:val="Heading 4 Char"/>
    <w:basedOn w:val="DefaultParagraphFont"/>
    <w:link w:val="Heading4"/>
    <w:uiPriority w:val="9"/>
    <w:semiHidden/>
    <w:rsid w:val="0068318F"/>
    <w:rPr>
      <w:rFonts w:ascii="Nunito Sans Black" w:eastAsiaTheme="majorEastAsia" w:hAnsi="Nunito Sans Black" w:cstheme="majorBidi"/>
      <w:iCs/>
      <w:color w:val="006EE0"/>
      <w:lang w:val="en-GB"/>
    </w:rPr>
  </w:style>
  <w:style w:type="character" w:customStyle="1" w:styleId="Heading5Char">
    <w:name w:val="Heading 5 Char"/>
    <w:basedOn w:val="DefaultParagraphFont"/>
    <w:link w:val="Heading5"/>
    <w:uiPriority w:val="9"/>
    <w:semiHidden/>
    <w:rsid w:val="0068318F"/>
    <w:rPr>
      <w:rFonts w:ascii="Nunito Sans SemiBold" w:eastAsiaTheme="majorEastAsia" w:hAnsi="Nunito Sans SemiBold" w:cstheme="majorBidi"/>
      <w:color w:val="006EE0"/>
      <w:lang w:val="en-GB"/>
    </w:rPr>
  </w:style>
  <w:style w:type="paragraph" w:styleId="BalloonText">
    <w:name w:val="Balloon Text"/>
    <w:basedOn w:val="Normal"/>
    <w:link w:val="BalloonTextChar"/>
    <w:uiPriority w:val="99"/>
    <w:semiHidden/>
    <w:unhideWhenUsed/>
    <w:rsid w:val="0089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CDF"/>
    <w:rPr>
      <w:rFonts w:ascii="Segoe UI" w:hAnsi="Segoe UI" w:cs="Segoe UI"/>
      <w:sz w:val="18"/>
      <w:szCs w:val="18"/>
      <w:lang w:val="en-GB"/>
    </w:rPr>
  </w:style>
  <w:style w:type="paragraph" w:styleId="NormalWeb">
    <w:name w:val="Normal (Web)"/>
    <w:basedOn w:val="Normal"/>
    <w:uiPriority w:val="99"/>
    <w:semiHidden/>
    <w:unhideWhenUsed/>
    <w:rsid w:val="00A8776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87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color w:val="FFFFFF"/>
      <w:sz w:val="24"/>
      <w:szCs w:val="24"/>
    </w:rPr>
    <w:tblPr>
      <w:tblStyleRowBandSize w:val="1"/>
      <w:tblStyleColBandSize w:val="1"/>
      <w:tblCellMar>
        <w:left w:w="115" w:type="dxa"/>
        <w:right w:w="115" w:type="dxa"/>
      </w:tblCellMar>
    </w:tblPr>
    <w:tcPr>
      <w:shd w:val="clear" w:color="auto" w:fill="4EA627"/>
      <w:vAlign w:val="center"/>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pPr>
      <w:spacing w:after="0" w:line="240" w:lineRule="auto"/>
    </w:pPr>
    <w:rPr>
      <w:rFonts w:ascii="Arial" w:eastAsia="Arial" w:hAnsi="Arial" w:cs="Arial"/>
      <w:color w:val="FFFFFF"/>
      <w:sz w:val="24"/>
      <w:szCs w:val="24"/>
    </w:rPr>
    <w:tblPr>
      <w:tblStyleRowBandSize w:val="1"/>
      <w:tblStyleColBandSize w:val="1"/>
      <w:tblCellMar>
        <w:left w:w="115" w:type="dxa"/>
        <w:right w:w="115" w:type="dxa"/>
      </w:tblCellMar>
    </w:tblPr>
    <w:tcPr>
      <w:shd w:val="clear" w:color="auto" w:fill="4EA627"/>
      <w:vAlign w:val="center"/>
    </w:tc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pPr>
      <w:spacing w:after="0" w:line="240" w:lineRule="auto"/>
    </w:pPr>
    <w:rPr>
      <w:rFonts w:ascii="Arial" w:eastAsia="Arial" w:hAnsi="Arial" w:cs="Arial"/>
      <w:color w:val="FFFFFF"/>
      <w:sz w:val="24"/>
      <w:szCs w:val="24"/>
    </w:rPr>
    <w:tblPr>
      <w:tblStyleRowBandSize w:val="1"/>
      <w:tblStyleColBandSize w:val="1"/>
      <w:tblCellMar>
        <w:left w:w="115" w:type="dxa"/>
        <w:right w:w="115" w:type="dxa"/>
      </w:tblCellMar>
    </w:tblPr>
    <w:tcPr>
      <w:shd w:val="clear" w:color="auto" w:fill="4EA627"/>
      <w:vAlign w:val="center"/>
    </w:tc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pPr>
      <w:spacing w:after="0" w:line="240" w:lineRule="auto"/>
    </w:pPr>
    <w:rPr>
      <w:rFonts w:ascii="Arial" w:eastAsia="Arial" w:hAnsi="Arial" w:cs="Arial"/>
      <w:color w:val="FFFFFF"/>
      <w:sz w:val="24"/>
      <w:szCs w:val="24"/>
    </w:rPr>
    <w:tblPr>
      <w:tblStyleRowBandSize w:val="1"/>
      <w:tblStyleColBandSize w:val="1"/>
      <w:tblCellMar>
        <w:left w:w="115" w:type="dxa"/>
        <w:right w:w="115" w:type="dxa"/>
      </w:tblCellMar>
    </w:tblPr>
    <w:tcPr>
      <w:shd w:val="clear" w:color="auto" w:fill="4EA627"/>
      <w:vAlign w:val="center"/>
    </w:tcPr>
  </w:style>
  <w:style w:type="table" w:customStyle="1" w:styleId="ad">
    <w:basedOn w:val="TableNormal"/>
    <w:pPr>
      <w:spacing w:after="0" w:line="240" w:lineRule="auto"/>
    </w:pPr>
    <w:rPr>
      <w:rFonts w:ascii="Arial" w:eastAsia="Arial" w:hAnsi="Arial" w:cs="Arial"/>
      <w:color w:val="FFFFFF"/>
      <w:sz w:val="24"/>
      <w:szCs w:val="24"/>
    </w:rPr>
    <w:tblPr>
      <w:tblStyleRowBandSize w:val="1"/>
      <w:tblStyleColBandSize w:val="1"/>
      <w:tblCellMar>
        <w:left w:w="115" w:type="dxa"/>
        <w:right w:w="115" w:type="dxa"/>
      </w:tblCellMar>
    </w:tblPr>
    <w:tcPr>
      <w:shd w:val="clear" w:color="auto" w:fill="4EA627"/>
      <w:vAlign w:val="center"/>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e">
    <w:basedOn w:val="TableNormal"/>
    <w:pPr>
      <w:spacing w:after="0" w:line="240" w:lineRule="auto"/>
    </w:pPr>
    <w:rPr>
      <w:rFonts w:ascii="Arial" w:eastAsia="Arial" w:hAnsi="Arial" w:cs="Arial"/>
      <w:color w:val="FFFFFF"/>
      <w:sz w:val="24"/>
      <w:szCs w:val="24"/>
    </w:rPr>
    <w:tblPr>
      <w:tblStyleRowBandSize w:val="1"/>
      <w:tblStyleColBandSize w:val="1"/>
      <w:tblCellMar>
        <w:left w:w="115" w:type="dxa"/>
        <w:right w:w="115" w:type="dxa"/>
      </w:tblCellMar>
    </w:tblPr>
    <w:tcPr>
      <w:shd w:val="clear" w:color="auto" w:fill="4EA627"/>
      <w:vAlign w:val="center"/>
    </w:tcPr>
  </w:style>
  <w:style w:type="table" w:customStyle="1" w:styleId="af">
    <w:basedOn w:val="TableNormal"/>
    <w:pPr>
      <w:spacing w:after="0" w:line="240" w:lineRule="auto"/>
    </w:pPr>
    <w:rPr>
      <w:rFonts w:ascii="Arial" w:eastAsia="Arial" w:hAnsi="Arial" w:cs="Arial"/>
      <w:color w:val="FFFFFF"/>
      <w:sz w:val="24"/>
      <w:szCs w:val="24"/>
    </w:rPr>
    <w:tblPr>
      <w:tblStyleRowBandSize w:val="1"/>
      <w:tblStyleColBandSize w:val="1"/>
      <w:tblCellMar>
        <w:left w:w="115" w:type="dxa"/>
        <w:right w:w="115" w:type="dxa"/>
      </w:tblCellMar>
    </w:tblPr>
    <w:tcPr>
      <w:shd w:val="clear" w:color="auto" w:fill="4EA627"/>
      <w:vAlign w:val="center"/>
    </w:tcPr>
  </w:style>
  <w:style w:type="table" w:customStyle="1" w:styleId="af0">
    <w:basedOn w:val="TableNormal"/>
    <w:pPr>
      <w:spacing w:after="0" w:line="240" w:lineRule="auto"/>
    </w:pPr>
    <w:rPr>
      <w:rFonts w:ascii="Arial" w:eastAsia="Arial" w:hAnsi="Arial" w:cs="Arial"/>
      <w:color w:val="FFFFFF"/>
      <w:sz w:val="24"/>
      <w:szCs w:val="24"/>
    </w:rPr>
    <w:tblPr>
      <w:tblStyleRowBandSize w:val="1"/>
      <w:tblStyleColBandSize w:val="1"/>
      <w:tblCellMar>
        <w:left w:w="115" w:type="dxa"/>
        <w:right w:w="115" w:type="dxa"/>
      </w:tblCellMar>
    </w:tblPr>
    <w:tcPr>
      <w:shd w:val="clear" w:color="auto" w:fill="4EA627"/>
      <w:vAlign w:val="center"/>
    </w:tcPr>
  </w:style>
  <w:style w:type="table" w:customStyle="1" w:styleId="af1">
    <w:basedOn w:val="TableNormal"/>
    <w:pPr>
      <w:spacing w:after="0" w:line="240" w:lineRule="auto"/>
    </w:pPr>
    <w:rPr>
      <w:rFonts w:ascii="Arial" w:eastAsia="Arial" w:hAnsi="Arial" w:cs="Arial"/>
      <w:color w:val="FFFFFF"/>
      <w:sz w:val="24"/>
      <w:szCs w:val="24"/>
    </w:rPr>
    <w:tblPr>
      <w:tblStyleRowBandSize w:val="1"/>
      <w:tblStyleColBandSize w:val="1"/>
      <w:tblCellMar>
        <w:left w:w="115" w:type="dxa"/>
        <w:right w:w="115" w:type="dxa"/>
      </w:tblCellMar>
    </w:tblPr>
    <w:tcPr>
      <w:shd w:val="clear" w:color="auto" w:fill="4EA627"/>
      <w:vAlign w:val="center"/>
    </w:tcPr>
  </w:style>
  <w:style w:type="table" w:customStyle="1" w:styleId="af2">
    <w:basedOn w:val="TableNormal"/>
    <w:pPr>
      <w:spacing w:after="0" w:line="240" w:lineRule="auto"/>
    </w:pPr>
    <w:rPr>
      <w:rFonts w:ascii="Arial" w:eastAsia="Arial" w:hAnsi="Arial" w:cs="Arial"/>
      <w:color w:val="FFFFFF"/>
      <w:sz w:val="24"/>
      <w:szCs w:val="24"/>
    </w:rPr>
    <w:tblPr>
      <w:tblStyleRowBandSize w:val="1"/>
      <w:tblStyleColBandSize w:val="1"/>
      <w:tblCellMar>
        <w:left w:w="115" w:type="dxa"/>
        <w:right w:w="115" w:type="dxa"/>
      </w:tblCellMar>
    </w:tblPr>
    <w:tcPr>
      <w:shd w:val="clear" w:color="auto" w:fill="4EA627"/>
      <w:vAlign w:val="center"/>
    </w:tcPr>
  </w:style>
  <w:style w:type="table" w:customStyle="1" w:styleId="af3">
    <w:basedOn w:val="TableNormal"/>
    <w:pPr>
      <w:spacing w:after="0" w:line="240" w:lineRule="auto"/>
    </w:pPr>
    <w:rPr>
      <w:rFonts w:ascii="Arial" w:eastAsia="Arial" w:hAnsi="Arial" w:cs="Arial"/>
      <w:color w:val="FFFFFF"/>
      <w:sz w:val="24"/>
      <w:szCs w:val="24"/>
    </w:rPr>
    <w:tblPr>
      <w:tblStyleRowBandSize w:val="1"/>
      <w:tblStyleColBandSize w:val="1"/>
      <w:tblCellMar>
        <w:left w:w="115" w:type="dxa"/>
        <w:right w:w="115" w:type="dxa"/>
      </w:tblCellMar>
    </w:tblPr>
    <w:tcPr>
      <w:shd w:val="clear" w:color="auto" w:fill="4EA627"/>
      <w:vAlign w:val="center"/>
    </w:tcPr>
  </w:style>
  <w:style w:type="table" w:customStyle="1" w:styleId="af4">
    <w:basedOn w:val="TableNormal"/>
    <w:pPr>
      <w:spacing w:after="0" w:line="240" w:lineRule="auto"/>
    </w:pPr>
    <w:rPr>
      <w:rFonts w:ascii="Arial" w:eastAsia="Arial" w:hAnsi="Arial" w:cs="Arial"/>
      <w:color w:val="FFFFFF"/>
      <w:sz w:val="24"/>
      <w:szCs w:val="24"/>
    </w:rPr>
    <w:tblPr>
      <w:tblStyleRowBandSize w:val="1"/>
      <w:tblStyleColBandSize w:val="1"/>
      <w:tblCellMar>
        <w:left w:w="115" w:type="dxa"/>
        <w:right w:w="115" w:type="dxa"/>
      </w:tblCellMar>
    </w:tblPr>
    <w:tcPr>
      <w:shd w:val="clear" w:color="auto" w:fill="4EA627"/>
      <w:vAlign w:val="center"/>
    </w:tcPr>
  </w:style>
  <w:style w:type="table" w:customStyle="1" w:styleId="af5">
    <w:basedOn w:val="TableNormal"/>
    <w:pPr>
      <w:spacing w:after="0" w:line="240" w:lineRule="auto"/>
    </w:pPr>
    <w:rPr>
      <w:rFonts w:ascii="Arial" w:eastAsia="Arial" w:hAnsi="Arial" w:cs="Arial"/>
      <w:color w:val="FFFFFF"/>
      <w:sz w:val="24"/>
      <w:szCs w:val="24"/>
    </w:rPr>
    <w:tblPr>
      <w:tblStyleRowBandSize w:val="1"/>
      <w:tblStyleColBandSize w:val="1"/>
      <w:tblCellMar>
        <w:left w:w="115" w:type="dxa"/>
        <w:right w:w="115" w:type="dxa"/>
      </w:tblCellMar>
    </w:tblPr>
    <w:tcPr>
      <w:shd w:val="clear" w:color="auto" w:fill="4EA627"/>
      <w:vAlign w:val="center"/>
    </w:tcPr>
  </w:style>
  <w:style w:type="table" w:customStyle="1" w:styleId="af6">
    <w:basedOn w:val="TableNormal"/>
    <w:pPr>
      <w:spacing w:after="0" w:line="240" w:lineRule="auto"/>
    </w:pPr>
    <w:rPr>
      <w:rFonts w:ascii="Arial" w:eastAsia="Arial" w:hAnsi="Arial" w:cs="Arial"/>
      <w:color w:val="FFFFFF"/>
      <w:sz w:val="24"/>
      <w:szCs w:val="24"/>
    </w:rPr>
    <w:tblPr>
      <w:tblStyleRowBandSize w:val="1"/>
      <w:tblStyleColBandSize w:val="1"/>
      <w:tblCellMar>
        <w:left w:w="115" w:type="dxa"/>
        <w:right w:w="115" w:type="dxa"/>
      </w:tblCellMar>
    </w:tblPr>
    <w:tcPr>
      <w:shd w:val="clear" w:color="auto" w:fill="4EA627"/>
      <w:vAlign w:val="center"/>
    </w:tcPr>
  </w:style>
  <w:style w:type="table" w:customStyle="1" w:styleId="af7">
    <w:basedOn w:val="TableNormal"/>
    <w:pPr>
      <w:spacing w:after="0" w:line="240" w:lineRule="auto"/>
    </w:pPr>
    <w:rPr>
      <w:rFonts w:ascii="Arial" w:eastAsia="Arial" w:hAnsi="Arial" w:cs="Arial"/>
      <w:color w:val="FFFFFF"/>
      <w:sz w:val="24"/>
      <w:szCs w:val="24"/>
    </w:rPr>
    <w:tblPr>
      <w:tblStyleRowBandSize w:val="1"/>
      <w:tblStyleColBandSize w:val="1"/>
      <w:tblCellMar>
        <w:left w:w="115" w:type="dxa"/>
        <w:right w:w="115" w:type="dxa"/>
      </w:tblCellMar>
    </w:tblPr>
    <w:tcPr>
      <w:shd w:val="clear" w:color="auto" w:fill="4EA627"/>
      <w:vAlign w:val="center"/>
    </w:tcPr>
  </w:style>
  <w:style w:type="table" w:customStyle="1" w:styleId="af8">
    <w:basedOn w:val="TableNormal"/>
    <w:pPr>
      <w:spacing w:after="0" w:line="240" w:lineRule="auto"/>
    </w:pPr>
    <w:rPr>
      <w:rFonts w:ascii="Arial" w:eastAsia="Arial" w:hAnsi="Arial" w:cs="Arial"/>
      <w:color w:val="FFFFFF"/>
      <w:sz w:val="24"/>
      <w:szCs w:val="24"/>
    </w:rPr>
    <w:tblPr>
      <w:tblStyleRowBandSize w:val="1"/>
      <w:tblStyleColBandSize w:val="1"/>
      <w:tblCellMar>
        <w:left w:w="115" w:type="dxa"/>
        <w:right w:w="115" w:type="dxa"/>
      </w:tblCellMar>
    </w:tblPr>
    <w:tcPr>
      <w:shd w:val="clear" w:color="auto" w:fill="4EA627"/>
      <w:vAlign w:val="center"/>
    </w:tcPr>
  </w:style>
  <w:style w:type="table" w:customStyle="1" w:styleId="af9">
    <w:basedOn w:val="TableNormal"/>
    <w:pPr>
      <w:spacing w:after="0" w:line="240" w:lineRule="auto"/>
    </w:pPr>
    <w:rPr>
      <w:rFonts w:ascii="Arial" w:eastAsia="Arial" w:hAnsi="Arial" w:cs="Arial"/>
      <w:color w:val="FFFFFF"/>
      <w:sz w:val="24"/>
      <w:szCs w:val="24"/>
    </w:rPr>
    <w:tblPr>
      <w:tblStyleRowBandSize w:val="1"/>
      <w:tblStyleColBandSize w:val="1"/>
      <w:tblCellMar>
        <w:left w:w="115" w:type="dxa"/>
        <w:right w:w="115" w:type="dxa"/>
      </w:tblCellMar>
    </w:tblPr>
    <w:tcPr>
      <w:shd w:val="clear" w:color="auto" w:fill="4EA627"/>
      <w:vAlign w:val="center"/>
    </w:tcPr>
  </w:style>
  <w:style w:type="table" w:customStyle="1" w:styleId="afa">
    <w:basedOn w:val="TableNormal"/>
    <w:pPr>
      <w:spacing w:after="0" w:line="240" w:lineRule="auto"/>
    </w:pPr>
    <w:rPr>
      <w:rFonts w:ascii="Arial" w:eastAsia="Arial" w:hAnsi="Arial" w:cs="Arial"/>
      <w:color w:val="FFFFFF"/>
      <w:sz w:val="24"/>
      <w:szCs w:val="24"/>
    </w:rPr>
    <w:tblPr>
      <w:tblStyleRowBandSize w:val="1"/>
      <w:tblStyleColBandSize w:val="1"/>
      <w:tblCellMar>
        <w:left w:w="115" w:type="dxa"/>
        <w:right w:w="115" w:type="dxa"/>
      </w:tblCellMar>
    </w:tblPr>
    <w:tcPr>
      <w:shd w:val="clear" w:color="auto" w:fill="4EA627"/>
      <w:vAlign w:val="center"/>
    </w:tcPr>
  </w:style>
  <w:style w:type="table" w:customStyle="1" w:styleId="afb">
    <w:basedOn w:val="TableNormal"/>
    <w:pPr>
      <w:spacing w:after="0" w:line="240" w:lineRule="auto"/>
    </w:pPr>
    <w:rPr>
      <w:rFonts w:ascii="Arial" w:eastAsia="Arial" w:hAnsi="Arial" w:cs="Arial"/>
      <w:color w:val="FFFFFF"/>
      <w:sz w:val="24"/>
      <w:szCs w:val="24"/>
    </w:rPr>
    <w:tblPr>
      <w:tblStyleRowBandSize w:val="1"/>
      <w:tblStyleColBandSize w:val="1"/>
      <w:tblCellMar>
        <w:left w:w="115" w:type="dxa"/>
        <w:right w:w="115" w:type="dxa"/>
      </w:tblCellMar>
    </w:tblPr>
    <w:tcPr>
      <w:shd w:val="clear" w:color="auto" w:fill="4EA627"/>
      <w:vAlign w:val="center"/>
    </w:tc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fc">
    <w:basedOn w:val="TableNormal"/>
    <w:pPr>
      <w:spacing w:after="0" w:line="240" w:lineRule="auto"/>
    </w:pPr>
    <w:rPr>
      <w:rFonts w:ascii="Arial" w:eastAsia="Arial" w:hAnsi="Arial" w:cs="Arial"/>
      <w:color w:val="FFFFFF"/>
      <w:sz w:val="24"/>
      <w:szCs w:val="24"/>
    </w:rPr>
    <w:tblPr>
      <w:tblStyleRowBandSize w:val="1"/>
      <w:tblStyleColBandSize w:val="1"/>
      <w:tblCellMar>
        <w:left w:w="115" w:type="dxa"/>
        <w:right w:w="115" w:type="dxa"/>
      </w:tblCellMar>
    </w:tblPr>
    <w:tcPr>
      <w:shd w:val="clear" w:color="auto" w:fill="4EA627"/>
      <w:vAlign w:val="center"/>
    </w:tcPr>
  </w:style>
  <w:style w:type="paragraph" w:styleId="BodyText">
    <w:name w:val="Body Text"/>
    <w:basedOn w:val="Normal"/>
    <w:link w:val="BodyTextChar"/>
    <w:uiPriority w:val="1"/>
    <w:qFormat/>
    <w:rsid w:val="00EE5344"/>
    <w:pPr>
      <w:widowControl w:val="0"/>
      <w:autoSpaceDE w:val="0"/>
      <w:autoSpaceDN w:val="0"/>
      <w:spacing w:after="0" w:line="240" w:lineRule="auto"/>
      <w:ind w:left="820"/>
    </w:pPr>
    <w:rPr>
      <w:rFonts w:ascii="Arial Unicode MS" w:eastAsia="Arial Unicode MS" w:hAnsi="Arial Unicode MS" w:cs="Arial Unicode MS"/>
      <w:lang w:eastAsia="en-US"/>
    </w:rPr>
  </w:style>
  <w:style w:type="character" w:customStyle="1" w:styleId="BodyTextChar">
    <w:name w:val="Body Text Char"/>
    <w:basedOn w:val="DefaultParagraphFont"/>
    <w:link w:val="BodyText"/>
    <w:uiPriority w:val="1"/>
    <w:rsid w:val="00EE5344"/>
    <w:rPr>
      <w:rFonts w:ascii="Arial Unicode MS" w:eastAsia="Arial Unicode MS" w:hAnsi="Arial Unicode MS" w:cs="Arial Unicode MS"/>
      <w:lang w:eastAsia="en-US"/>
    </w:rPr>
  </w:style>
  <w:style w:type="paragraph" w:customStyle="1" w:styleId="TableParagraph">
    <w:name w:val="Table Paragraph"/>
    <w:basedOn w:val="Normal"/>
    <w:uiPriority w:val="1"/>
    <w:qFormat/>
    <w:rsid w:val="00EE5344"/>
    <w:pPr>
      <w:widowControl w:val="0"/>
      <w:autoSpaceDE w:val="0"/>
      <w:autoSpaceDN w:val="0"/>
      <w:spacing w:after="0" w:line="240" w:lineRule="auto"/>
    </w:pPr>
    <w:rPr>
      <w:rFonts w:ascii="Arial" w:eastAsia="Arial" w:hAnsi="Arial" w:cs="Arial"/>
      <w:sz w:val="22"/>
      <w:szCs w:val="22"/>
      <w:lang w:eastAsia="en-US"/>
    </w:rPr>
  </w:style>
  <w:style w:type="character" w:styleId="CommentReference">
    <w:name w:val="annotation reference"/>
    <w:basedOn w:val="DefaultParagraphFont"/>
    <w:uiPriority w:val="99"/>
    <w:semiHidden/>
    <w:unhideWhenUsed/>
    <w:rsid w:val="00B70CD0"/>
    <w:rPr>
      <w:sz w:val="16"/>
      <w:szCs w:val="16"/>
    </w:rPr>
  </w:style>
  <w:style w:type="paragraph" w:styleId="CommentText">
    <w:name w:val="annotation text"/>
    <w:basedOn w:val="Normal"/>
    <w:link w:val="CommentTextChar"/>
    <w:uiPriority w:val="99"/>
    <w:semiHidden/>
    <w:unhideWhenUsed/>
    <w:rsid w:val="00B70CD0"/>
    <w:pPr>
      <w:spacing w:line="240" w:lineRule="auto"/>
    </w:pPr>
  </w:style>
  <w:style w:type="character" w:customStyle="1" w:styleId="CommentTextChar">
    <w:name w:val="Comment Text Char"/>
    <w:basedOn w:val="DefaultParagraphFont"/>
    <w:link w:val="CommentText"/>
    <w:uiPriority w:val="99"/>
    <w:semiHidden/>
    <w:rsid w:val="00B70CD0"/>
  </w:style>
  <w:style w:type="paragraph" w:styleId="CommentSubject">
    <w:name w:val="annotation subject"/>
    <w:basedOn w:val="CommentText"/>
    <w:next w:val="CommentText"/>
    <w:link w:val="CommentSubjectChar"/>
    <w:uiPriority w:val="99"/>
    <w:semiHidden/>
    <w:unhideWhenUsed/>
    <w:rsid w:val="00B70CD0"/>
    <w:rPr>
      <w:b/>
      <w:bCs/>
    </w:rPr>
  </w:style>
  <w:style w:type="character" w:customStyle="1" w:styleId="CommentSubjectChar">
    <w:name w:val="Comment Subject Char"/>
    <w:basedOn w:val="CommentTextChar"/>
    <w:link w:val="CommentSubject"/>
    <w:uiPriority w:val="99"/>
    <w:semiHidden/>
    <w:rsid w:val="00B70CD0"/>
    <w:rPr>
      <w:b/>
      <w:bCs/>
    </w:rPr>
  </w:style>
  <w:style w:type="paragraph" w:styleId="Revision">
    <w:name w:val="Revision"/>
    <w:hidden/>
    <w:uiPriority w:val="99"/>
    <w:semiHidden/>
    <w:rsid w:val="00A614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7347">
      <w:bodyDiv w:val="1"/>
      <w:marLeft w:val="0"/>
      <w:marRight w:val="0"/>
      <w:marTop w:val="0"/>
      <w:marBottom w:val="0"/>
      <w:divBdr>
        <w:top w:val="none" w:sz="0" w:space="0" w:color="auto"/>
        <w:left w:val="none" w:sz="0" w:space="0" w:color="auto"/>
        <w:bottom w:val="none" w:sz="0" w:space="0" w:color="auto"/>
        <w:right w:val="none" w:sz="0" w:space="0" w:color="auto"/>
      </w:divBdr>
    </w:div>
    <w:div w:id="313920854">
      <w:bodyDiv w:val="1"/>
      <w:marLeft w:val="0"/>
      <w:marRight w:val="0"/>
      <w:marTop w:val="0"/>
      <w:marBottom w:val="0"/>
      <w:divBdr>
        <w:top w:val="none" w:sz="0" w:space="0" w:color="auto"/>
        <w:left w:val="none" w:sz="0" w:space="0" w:color="auto"/>
        <w:bottom w:val="none" w:sz="0" w:space="0" w:color="auto"/>
        <w:right w:val="none" w:sz="0" w:space="0" w:color="auto"/>
      </w:divBdr>
    </w:div>
    <w:div w:id="1701735045">
      <w:bodyDiv w:val="1"/>
      <w:marLeft w:val="0"/>
      <w:marRight w:val="0"/>
      <w:marTop w:val="0"/>
      <w:marBottom w:val="0"/>
      <w:divBdr>
        <w:top w:val="none" w:sz="0" w:space="0" w:color="auto"/>
        <w:left w:val="none" w:sz="0" w:space="0" w:color="auto"/>
        <w:bottom w:val="none" w:sz="0" w:space="0" w:color="auto"/>
        <w:right w:val="none" w:sz="0" w:space="0" w:color="auto"/>
      </w:divBdr>
      <w:divsChild>
        <w:div w:id="873883384">
          <w:marLeft w:val="0"/>
          <w:marRight w:val="0"/>
          <w:marTop w:val="0"/>
          <w:marBottom w:val="0"/>
          <w:divBdr>
            <w:top w:val="none" w:sz="0" w:space="0" w:color="auto"/>
            <w:left w:val="none" w:sz="0" w:space="0" w:color="auto"/>
            <w:bottom w:val="none" w:sz="0" w:space="0" w:color="auto"/>
            <w:right w:val="none" w:sz="0" w:space="0" w:color="auto"/>
          </w:divBdr>
          <w:divsChild>
            <w:div w:id="19204735">
              <w:marLeft w:val="0"/>
              <w:marRight w:val="0"/>
              <w:marTop w:val="0"/>
              <w:marBottom w:val="0"/>
              <w:divBdr>
                <w:top w:val="none" w:sz="0" w:space="0" w:color="auto"/>
                <w:left w:val="none" w:sz="0" w:space="0" w:color="auto"/>
                <w:bottom w:val="none" w:sz="0" w:space="0" w:color="auto"/>
                <w:right w:val="none" w:sz="0" w:space="0" w:color="auto"/>
              </w:divBdr>
              <w:divsChild>
                <w:div w:id="882406772">
                  <w:marLeft w:val="0"/>
                  <w:marRight w:val="0"/>
                  <w:marTop w:val="0"/>
                  <w:marBottom w:val="0"/>
                  <w:divBdr>
                    <w:top w:val="none" w:sz="0" w:space="0" w:color="auto"/>
                    <w:left w:val="none" w:sz="0" w:space="0" w:color="auto"/>
                    <w:bottom w:val="none" w:sz="0" w:space="0" w:color="auto"/>
                    <w:right w:val="none" w:sz="0" w:space="0" w:color="auto"/>
                  </w:divBdr>
                </w:div>
              </w:divsChild>
            </w:div>
            <w:div w:id="241984989">
              <w:marLeft w:val="0"/>
              <w:marRight w:val="0"/>
              <w:marTop w:val="0"/>
              <w:marBottom w:val="0"/>
              <w:divBdr>
                <w:top w:val="none" w:sz="0" w:space="0" w:color="auto"/>
                <w:left w:val="none" w:sz="0" w:space="0" w:color="auto"/>
                <w:bottom w:val="none" w:sz="0" w:space="0" w:color="auto"/>
                <w:right w:val="none" w:sz="0" w:space="0" w:color="auto"/>
              </w:divBdr>
              <w:divsChild>
                <w:div w:id="1206334748">
                  <w:marLeft w:val="0"/>
                  <w:marRight w:val="0"/>
                  <w:marTop w:val="0"/>
                  <w:marBottom w:val="0"/>
                  <w:divBdr>
                    <w:top w:val="none" w:sz="0" w:space="0" w:color="auto"/>
                    <w:left w:val="none" w:sz="0" w:space="0" w:color="auto"/>
                    <w:bottom w:val="none" w:sz="0" w:space="0" w:color="auto"/>
                    <w:right w:val="none" w:sz="0" w:space="0" w:color="auto"/>
                  </w:divBdr>
                </w:div>
              </w:divsChild>
            </w:div>
            <w:div w:id="97602914">
              <w:marLeft w:val="0"/>
              <w:marRight w:val="0"/>
              <w:marTop w:val="0"/>
              <w:marBottom w:val="0"/>
              <w:divBdr>
                <w:top w:val="none" w:sz="0" w:space="0" w:color="auto"/>
                <w:left w:val="none" w:sz="0" w:space="0" w:color="auto"/>
                <w:bottom w:val="none" w:sz="0" w:space="0" w:color="auto"/>
                <w:right w:val="none" w:sz="0" w:space="0" w:color="auto"/>
              </w:divBdr>
              <w:divsChild>
                <w:div w:id="94206307">
                  <w:marLeft w:val="0"/>
                  <w:marRight w:val="0"/>
                  <w:marTop w:val="0"/>
                  <w:marBottom w:val="0"/>
                  <w:divBdr>
                    <w:top w:val="none" w:sz="0" w:space="0" w:color="auto"/>
                    <w:left w:val="none" w:sz="0" w:space="0" w:color="auto"/>
                    <w:bottom w:val="none" w:sz="0" w:space="0" w:color="auto"/>
                    <w:right w:val="none" w:sz="0" w:space="0" w:color="auto"/>
                  </w:divBdr>
                </w:div>
              </w:divsChild>
            </w:div>
            <w:div w:id="6759161">
              <w:marLeft w:val="0"/>
              <w:marRight w:val="0"/>
              <w:marTop w:val="0"/>
              <w:marBottom w:val="0"/>
              <w:divBdr>
                <w:top w:val="none" w:sz="0" w:space="0" w:color="auto"/>
                <w:left w:val="none" w:sz="0" w:space="0" w:color="auto"/>
                <w:bottom w:val="none" w:sz="0" w:space="0" w:color="auto"/>
                <w:right w:val="none" w:sz="0" w:space="0" w:color="auto"/>
              </w:divBdr>
              <w:divsChild>
                <w:div w:id="14354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Rbv6K6F/bWqMc1I6jdnGTJ6w7A==">AMUW2mUlniJ8echoWznGeeV1kY+GWBg5wullWnJhxHOC2QCMan8yI1IlfHzNFJl925MuID3SVy8Abb3m+Zl5bk7NbREqblR+mzZsb0dhRPGqU/daD3KXD50LtGTtFF5FAtIQneJ97qN/jNJbLmJD4qWT5/Fd+EOiAQU/Oz2XSBMSrGLETdSzTmjK4oqleMofStwrghgYtVfViDC+NdGiQ8U2mQ/9wiOf5vqHchswGeG/xtCALPhZKdprktLpoCsDV2GKo12MFxnbPD0VNMRriR/5GCGYQqgHH9zXG7E+6kqHnb0VUvO3XSNjfk8xbgGaixaVMvydbAOw6fPGPCI3gtFngGVjZ4aw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Thorne</dc:creator>
  <cp:lastModifiedBy>MCEWAN, Tracy (YORK TEACHING HOSPITAL NHS FOUNDATION TRUST)</cp:lastModifiedBy>
  <cp:revision>2</cp:revision>
  <dcterms:created xsi:type="dcterms:W3CDTF">2023-02-27T16:38:00Z</dcterms:created>
  <dcterms:modified xsi:type="dcterms:W3CDTF">2023-02-27T16:38:00Z</dcterms:modified>
</cp:coreProperties>
</file>